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4AB" w:rsidRPr="009824AB" w:rsidRDefault="009824AB" w:rsidP="00FD1527">
      <w:pPr>
        <w:tabs>
          <w:tab w:val="right" w:pos="8364"/>
        </w:tabs>
        <w:rPr>
          <w:rFonts w:ascii="Arial" w:eastAsia="宋体" w:hAnsi="Arial" w:cs="Times New Roman"/>
          <w:b/>
          <w:kern w:val="0"/>
          <w:sz w:val="24"/>
          <w:szCs w:val="24"/>
          <w:lang w:val="sv-SE"/>
        </w:rPr>
      </w:pPr>
      <w:r w:rsidRPr="009824AB">
        <w:rPr>
          <w:rFonts w:ascii="Arial" w:eastAsia="MS Mincho" w:hAnsi="Arial" w:cs="Times New Roman"/>
          <w:b/>
          <w:kern w:val="0"/>
          <w:sz w:val="24"/>
          <w:szCs w:val="24"/>
          <w:lang w:val="sv-SE"/>
        </w:rPr>
        <w:t>3GPP TSG-RAN WG4 #</w:t>
      </w:r>
      <w:r w:rsidRPr="009824AB">
        <w:rPr>
          <w:rFonts w:ascii="Arial" w:eastAsia="宋体" w:hAnsi="Arial" w:cs="Times New Roman" w:hint="eastAsia"/>
          <w:b/>
          <w:kern w:val="0"/>
          <w:sz w:val="24"/>
          <w:szCs w:val="24"/>
          <w:lang w:val="sv-SE"/>
        </w:rPr>
        <w:t>82</w:t>
      </w:r>
      <w:r>
        <w:rPr>
          <w:rFonts w:ascii="Arial" w:eastAsia="宋体" w:hAnsi="Arial" w:cs="Times New Roman" w:hint="eastAsia"/>
          <w:b/>
          <w:kern w:val="0"/>
          <w:sz w:val="24"/>
          <w:szCs w:val="24"/>
          <w:lang w:val="sv-SE"/>
        </w:rPr>
        <w:t>bis</w:t>
      </w:r>
      <w:r w:rsidRPr="009824AB">
        <w:rPr>
          <w:rFonts w:ascii="Arial" w:eastAsia="MS Mincho" w:hAnsi="Arial" w:cs="Times New Roman"/>
          <w:b/>
          <w:kern w:val="0"/>
          <w:sz w:val="24"/>
          <w:szCs w:val="24"/>
          <w:lang w:val="sv-SE"/>
        </w:rPr>
        <w:tab/>
        <w:t>R4-1</w:t>
      </w:r>
      <w:r>
        <w:rPr>
          <w:rFonts w:ascii="Arial" w:eastAsia="宋体" w:hAnsi="Arial" w:cs="Times New Roman" w:hint="eastAsia"/>
          <w:b/>
          <w:kern w:val="0"/>
          <w:sz w:val="24"/>
          <w:szCs w:val="24"/>
          <w:lang w:val="sv-SE"/>
        </w:rPr>
        <w:t>70</w:t>
      </w:r>
      <w:r w:rsidR="002735B2">
        <w:rPr>
          <w:rFonts w:ascii="Arial" w:eastAsia="宋体" w:hAnsi="Arial" w:cs="Times New Roman" w:hint="eastAsia"/>
          <w:b/>
          <w:kern w:val="0"/>
          <w:sz w:val="24"/>
          <w:szCs w:val="24"/>
          <w:lang w:val="sv-SE"/>
        </w:rPr>
        <w:t>3020</w:t>
      </w:r>
    </w:p>
    <w:p w:rsidR="009824AB" w:rsidRPr="009824AB" w:rsidRDefault="009824AB" w:rsidP="009824AB">
      <w:pPr>
        <w:tabs>
          <w:tab w:val="right" w:pos="9639"/>
        </w:tabs>
        <w:jc w:val="left"/>
        <w:rPr>
          <w:rFonts w:ascii="Arial" w:eastAsia="宋体" w:hAnsi="Arial" w:cs="Arial"/>
          <w:b/>
          <w:bCs/>
          <w:noProof/>
          <w:kern w:val="0"/>
          <w:sz w:val="22"/>
          <w:szCs w:val="20"/>
        </w:rPr>
      </w:pPr>
      <w:r>
        <w:rPr>
          <w:rFonts w:ascii="Arial" w:eastAsia="宋体" w:hAnsi="Arial" w:cs="Arial" w:hint="eastAsia"/>
          <w:b/>
          <w:bCs/>
          <w:noProof/>
          <w:kern w:val="0"/>
          <w:sz w:val="22"/>
          <w:szCs w:val="20"/>
        </w:rPr>
        <w:t>Spokane</w:t>
      </w:r>
      <w:r w:rsidRPr="009824AB">
        <w:rPr>
          <w:rFonts w:ascii="Arial" w:eastAsia="MS Mincho" w:hAnsi="Arial" w:cs="Arial"/>
          <w:b/>
          <w:bCs/>
          <w:noProof/>
          <w:kern w:val="0"/>
          <w:sz w:val="22"/>
          <w:szCs w:val="20"/>
        </w:rPr>
        <w:t xml:space="preserve">, </w:t>
      </w:r>
      <w:r>
        <w:rPr>
          <w:rFonts w:ascii="Arial" w:eastAsia="宋体" w:hAnsi="Arial" w:cs="Arial" w:hint="eastAsia"/>
          <w:b/>
          <w:bCs/>
          <w:noProof/>
          <w:kern w:val="0"/>
          <w:sz w:val="22"/>
          <w:szCs w:val="20"/>
        </w:rPr>
        <w:t>USA</w:t>
      </w:r>
      <w:r w:rsidRPr="009824AB">
        <w:rPr>
          <w:rFonts w:ascii="Arial" w:eastAsia="宋体" w:hAnsi="Arial" w:cs="Arial" w:hint="eastAsia"/>
          <w:b/>
          <w:bCs/>
          <w:noProof/>
          <w:kern w:val="0"/>
          <w:sz w:val="22"/>
          <w:szCs w:val="20"/>
        </w:rPr>
        <w:t xml:space="preserve"> </w:t>
      </w:r>
      <w:r w:rsidRPr="009824AB">
        <w:rPr>
          <w:rFonts w:ascii="Arial" w:eastAsia="MS Mincho" w:hAnsi="Arial" w:cs="Arial"/>
          <w:b/>
          <w:bCs/>
          <w:noProof/>
          <w:kern w:val="0"/>
          <w:sz w:val="22"/>
          <w:szCs w:val="20"/>
        </w:rPr>
        <w:t xml:space="preserve"> </w:t>
      </w:r>
      <w:r w:rsidRPr="009824AB">
        <w:rPr>
          <w:rFonts w:ascii="Arial" w:eastAsia="宋体" w:hAnsi="Arial" w:cs="Arial" w:hint="eastAsia"/>
          <w:b/>
          <w:bCs/>
          <w:noProof/>
          <w:kern w:val="0"/>
          <w:sz w:val="22"/>
          <w:szCs w:val="20"/>
        </w:rPr>
        <w:t>3</w:t>
      </w:r>
      <w:r w:rsidRPr="009824AB">
        <w:rPr>
          <w:rFonts w:ascii="Arial" w:eastAsia="MS Mincho" w:hAnsi="Arial" w:cs="Arial"/>
          <w:b/>
          <w:bCs/>
          <w:noProof/>
          <w:kern w:val="0"/>
          <w:sz w:val="22"/>
          <w:szCs w:val="20"/>
        </w:rPr>
        <w:t xml:space="preserve"> – </w:t>
      </w:r>
      <w:r w:rsidRPr="009824AB">
        <w:rPr>
          <w:rFonts w:ascii="Arial" w:eastAsia="宋体" w:hAnsi="Arial" w:cs="Arial" w:hint="eastAsia"/>
          <w:b/>
          <w:bCs/>
          <w:noProof/>
          <w:kern w:val="0"/>
          <w:sz w:val="22"/>
          <w:szCs w:val="20"/>
        </w:rPr>
        <w:t xml:space="preserve">7 </w:t>
      </w:r>
      <w:r>
        <w:rPr>
          <w:rFonts w:ascii="Arial" w:eastAsia="宋体" w:hAnsi="Arial" w:cs="Arial" w:hint="eastAsia"/>
          <w:b/>
          <w:bCs/>
          <w:noProof/>
          <w:kern w:val="0"/>
          <w:sz w:val="22"/>
          <w:szCs w:val="20"/>
        </w:rPr>
        <w:t>April</w:t>
      </w:r>
      <w:r w:rsidRPr="009824AB">
        <w:rPr>
          <w:rFonts w:ascii="Arial" w:eastAsia="MS Mincho" w:hAnsi="Arial" w:cs="Arial"/>
          <w:b/>
          <w:bCs/>
          <w:noProof/>
          <w:kern w:val="0"/>
          <w:sz w:val="22"/>
          <w:szCs w:val="20"/>
        </w:rPr>
        <w:t>, 201</w:t>
      </w:r>
      <w:r w:rsidRPr="009824AB">
        <w:rPr>
          <w:rFonts w:ascii="Arial" w:eastAsia="宋体" w:hAnsi="Arial" w:cs="Arial" w:hint="eastAsia"/>
          <w:b/>
          <w:bCs/>
          <w:noProof/>
          <w:kern w:val="0"/>
          <w:sz w:val="22"/>
          <w:szCs w:val="20"/>
        </w:rPr>
        <w:t>7</w:t>
      </w:r>
    </w:p>
    <w:p w:rsidR="009824AB" w:rsidRPr="00CC4D4C" w:rsidRDefault="009824AB" w:rsidP="00CC4D4C">
      <w:pPr>
        <w:tabs>
          <w:tab w:val="left" w:pos="1127"/>
        </w:tabs>
        <w:rPr>
          <w:rFonts w:ascii="Arial" w:hAnsi="Arial" w:cs="Times New Roman" w:hint="eastAsia"/>
          <w:b/>
          <w:kern w:val="0"/>
          <w:sz w:val="18"/>
          <w:szCs w:val="20"/>
          <w:lang w:val="en-GB"/>
        </w:rPr>
      </w:pPr>
      <w:r w:rsidRPr="009824AB">
        <w:rPr>
          <w:rFonts w:ascii="Arial" w:eastAsia="MS Mincho" w:hAnsi="Arial" w:cs="Times New Roman"/>
          <w:b/>
          <w:kern w:val="0"/>
          <w:sz w:val="18"/>
          <w:szCs w:val="20"/>
          <w:lang w:val="en-GB"/>
        </w:rPr>
        <w:tab/>
      </w:r>
    </w:p>
    <w:p w:rsidR="009824AB" w:rsidRPr="009824AB" w:rsidRDefault="009824AB" w:rsidP="009824AB">
      <w:pPr>
        <w:widowControl/>
        <w:tabs>
          <w:tab w:val="left" w:pos="1985"/>
        </w:tabs>
        <w:spacing w:after="180"/>
        <w:rPr>
          <w:rFonts w:ascii="Arial" w:eastAsia="宋体" w:hAnsi="Arial" w:cs="Times New Roman"/>
          <w:kern w:val="0"/>
          <w:sz w:val="24"/>
          <w:szCs w:val="20"/>
        </w:rPr>
      </w:pPr>
      <w:r w:rsidRPr="009824AB">
        <w:rPr>
          <w:rFonts w:ascii="Arial" w:eastAsia="MS Mincho" w:hAnsi="Arial" w:cs="Times New Roman"/>
          <w:b/>
          <w:kern w:val="0"/>
          <w:sz w:val="24"/>
          <w:szCs w:val="20"/>
          <w:lang w:eastAsia="en-US"/>
        </w:rPr>
        <w:t>Agenda item:</w:t>
      </w:r>
      <w:r w:rsidRPr="009824AB">
        <w:rPr>
          <w:rFonts w:ascii="Arial" w:eastAsia="MS Mincho" w:hAnsi="Arial" w:cs="Times New Roman"/>
          <w:kern w:val="0"/>
          <w:sz w:val="24"/>
          <w:szCs w:val="20"/>
          <w:lang w:eastAsia="en-US"/>
        </w:rPr>
        <w:tab/>
      </w:r>
      <w:r w:rsidR="001B374F">
        <w:rPr>
          <w:rFonts w:ascii="Arial" w:eastAsia="宋体" w:hAnsi="Arial" w:cs="Times New Roman" w:hint="eastAsia"/>
          <w:kern w:val="0"/>
          <w:sz w:val="24"/>
          <w:szCs w:val="20"/>
        </w:rPr>
        <w:t>7.16</w:t>
      </w:r>
      <w:r w:rsidR="00964E81">
        <w:rPr>
          <w:rFonts w:ascii="Arial" w:eastAsia="宋体" w:hAnsi="Arial" w:cs="Times New Roman" w:hint="eastAsia"/>
          <w:kern w:val="0"/>
          <w:sz w:val="24"/>
          <w:szCs w:val="20"/>
        </w:rPr>
        <w:t>.4</w:t>
      </w:r>
      <w:r w:rsidR="001B374F">
        <w:rPr>
          <w:rFonts w:ascii="Arial" w:eastAsia="宋体" w:hAnsi="Arial" w:cs="Times New Roman" w:hint="eastAsia"/>
          <w:kern w:val="0"/>
          <w:sz w:val="24"/>
          <w:szCs w:val="20"/>
        </w:rPr>
        <w:t>.1</w:t>
      </w:r>
    </w:p>
    <w:p w:rsidR="009824AB" w:rsidRPr="009824AB" w:rsidRDefault="009824AB" w:rsidP="009824AB">
      <w:pPr>
        <w:widowControl/>
        <w:tabs>
          <w:tab w:val="left" w:pos="1985"/>
        </w:tabs>
        <w:spacing w:after="180"/>
        <w:rPr>
          <w:rFonts w:ascii="Arial" w:eastAsia="宋体" w:hAnsi="Arial" w:cs="Times New Roman"/>
          <w:kern w:val="0"/>
          <w:sz w:val="24"/>
          <w:szCs w:val="20"/>
        </w:rPr>
      </w:pPr>
      <w:r w:rsidRPr="009824AB">
        <w:rPr>
          <w:rFonts w:ascii="Arial" w:eastAsia="MS Mincho" w:hAnsi="Arial" w:cs="Times New Roman"/>
          <w:b/>
          <w:kern w:val="0"/>
          <w:sz w:val="24"/>
          <w:szCs w:val="20"/>
          <w:lang w:eastAsia="en-US"/>
        </w:rPr>
        <w:t xml:space="preserve">Source: </w:t>
      </w:r>
      <w:r w:rsidRPr="009824AB">
        <w:rPr>
          <w:rFonts w:ascii="Arial" w:eastAsia="MS Mincho" w:hAnsi="Arial" w:cs="Times New Roman"/>
          <w:b/>
          <w:kern w:val="0"/>
          <w:sz w:val="24"/>
          <w:szCs w:val="20"/>
          <w:lang w:eastAsia="en-US"/>
        </w:rPr>
        <w:tab/>
      </w:r>
      <w:r w:rsidRPr="009824AB">
        <w:rPr>
          <w:rFonts w:ascii="Arial" w:eastAsia="宋体" w:hAnsi="Arial" w:cs="Times New Roman" w:hint="eastAsia"/>
          <w:kern w:val="0"/>
          <w:sz w:val="24"/>
          <w:szCs w:val="20"/>
        </w:rPr>
        <w:t>CATT</w:t>
      </w:r>
    </w:p>
    <w:p w:rsidR="009824AB" w:rsidRPr="009824AB" w:rsidRDefault="009824AB" w:rsidP="009824AB">
      <w:pPr>
        <w:widowControl/>
        <w:tabs>
          <w:tab w:val="left" w:pos="1985"/>
        </w:tabs>
        <w:spacing w:after="180"/>
        <w:ind w:left="1980" w:hanging="1980"/>
        <w:rPr>
          <w:rFonts w:ascii="Arial" w:eastAsia="宋体" w:hAnsi="Arial" w:cs="Times New Roman"/>
          <w:kern w:val="0"/>
          <w:sz w:val="24"/>
          <w:szCs w:val="20"/>
        </w:rPr>
      </w:pPr>
      <w:r w:rsidRPr="009824AB">
        <w:rPr>
          <w:rFonts w:ascii="Arial" w:eastAsia="MS Mincho" w:hAnsi="Arial" w:cs="Times New Roman"/>
          <w:b/>
          <w:kern w:val="0"/>
          <w:sz w:val="24"/>
          <w:szCs w:val="20"/>
          <w:lang w:eastAsia="en-US"/>
        </w:rPr>
        <w:t>Title:</w:t>
      </w:r>
      <w:r w:rsidRPr="009824AB">
        <w:rPr>
          <w:rFonts w:ascii="Arial" w:eastAsia="MS Mincho" w:hAnsi="Arial" w:cs="Times New Roman"/>
          <w:kern w:val="0"/>
          <w:sz w:val="24"/>
          <w:szCs w:val="20"/>
          <w:lang w:eastAsia="en-US"/>
        </w:rPr>
        <w:t xml:space="preserve"> </w:t>
      </w:r>
      <w:r w:rsidRPr="009824AB">
        <w:rPr>
          <w:rFonts w:ascii="Arial" w:eastAsia="MS Mincho" w:hAnsi="Arial" w:cs="Times New Roman"/>
          <w:kern w:val="0"/>
          <w:sz w:val="24"/>
          <w:szCs w:val="20"/>
          <w:lang w:eastAsia="en-US"/>
        </w:rPr>
        <w:tab/>
      </w:r>
      <w:r w:rsidRPr="009824AB">
        <w:rPr>
          <w:rFonts w:ascii="Arial" w:eastAsia="宋体" w:hAnsi="Arial" w:cs="Times New Roman"/>
          <w:kern w:val="0"/>
          <w:sz w:val="24"/>
          <w:szCs w:val="20"/>
        </w:rPr>
        <w:t xml:space="preserve">Discussion on </w:t>
      </w:r>
      <w:r w:rsidR="00580DBD">
        <w:rPr>
          <w:rFonts w:ascii="Arial" w:eastAsia="宋体" w:hAnsi="Arial" w:cs="Times New Roman" w:hint="eastAsia"/>
          <w:kern w:val="0"/>
          <w:sz w:val="24"/>
          <w:szCs w:val="20"/>
        </w:rPr>
        <w:t xml:space="preserve">RRM </w:t>
      </w:r>
      <w:r w:rsidR="001B374F">
        <w:rPr>
          <w:rFonts w:ascii="Arial" w:eastAsia="宋体" w:hAnsi="Arial" w:cs="Times New Roman" w:hint="eastAsia"/>
          <w:kern w:val="0"/>
          <w:sz w:val="24"/>
          <w:szCs w:val="20"/>
        </w:rPr>
        <w:t>test cases for V2X</w:t>
      </w:r>
    </w:p>
    <w:p w:rsidR="009824AB" w:rsidRPr="009824AB" w:rsidRDefault="009824AB" w:rsidP="009824AB">
      <w:pPr>
        <w:widowControl/>
        <w:tabs>
          <w:tab w:val="left" w:pos="1985"/>
        </w:tabs>
        <w:spacing w:after="180"/>
        <w:ind w:left="1980" w:hanging="1980"/>
        <w:rPr>
          <w:rFonts w:ascii="Arial" w:eastAsia="宋体" w:hAnsi="Arial" w:cs="Times New Roman"/>
          <w:kern w:val="0"/>
          <w:sz w:val="24"/>
          <w:szCs w:val="20"/>
        </w:rPr>
      </w:pPr>
      <w:r w:rsidRPr="009824AB">
        <w:rPr>
          <w:rFonts w:ascii="Arial" w:eastAsia="MS Mincho" w:hAnsi="Arial" w:cs="Times New Roman"/>
          <w:b/>
          <w:kern w:val="0"/>
          <w:sz w:val="24"/>
          <w:szCs w:val="20"/>
          <w:lang w:eastAsia="en-US"/>
        </w:rPr>
        <w:t>Document for:</w:t>
      </w:r>
      <w:r w:rsidRPr="009824AB">
        <w:rPr>
          <w:rFonts w:ascii="Arial" w:eastAsia="MS Mincho" w:hAnsi="Arial" w:cs="Times New Roman"/>
          <w:kern w:val="0"/>
          <w:sz w:val="24"/>
          <w:szCs w:val="20"/>
          <w:lang w:eastAsia="en-US"/>
        </w:rPr>
        <w:tab/>
      </w:r>
      <w:r w:rsidRPr="009824AB">
        <w:rPr>
          <w:rFonts w:ascii="Arial" w:eastAsia="宋体" w:hAnsi="Arial" w:cs="Times New Roman" w:hint="eastAsia"/>
          <w:kern w:val="0"/>
          <w:sz w:val="24"/>
          <w:szCs w:val="20"/>
        </w:rPr>
        <w:t>Discussion</w:t>
      </w:r>
    </w:p>
    <w:p w:rsidR="009824AB" w:rsidRPr="000530D6" w:rsidRDefault="009824AB" w:rsidP="000530D6">
      <w:pPr>
        <w:pStyle w:val="a6"/>
        <w:keepNext/>
        <w:keepLines/>
        <w:numPr>
          <w:ilvl w:val="0"/>
          <w:numId w:val="1"/>
        </w:numPr>
        <w:pBdr>
          <w:top w:val="single" w:sz="12" w:space="3" w:color="auto"/>
        </w:pBdr>
        <w:tabs>
          <w:tab w:val="num" w:pos="432"/>
        </w:tabs>
        <w:spacing w:before="240" w:after="180"/>
        <w:outlineLvl w:val="0"/>
        <w:rPr>
          <w:rFonts w:ascii="Arial" w:hAnsi="Arial"/>
          <w:sz w:val="36"/>
          <w:szCs w:val="20"/>
        </w:rPr>
      </w:pPr>
      <w:r w:rsidRPr="000530D6">
        <w:rPr>
          <w:rFonts w:ascii="Arial" w:eastAsia="MS Mincho" w:hAnsi="Arial"/>
          <w:sz w:val="36"/>
          <w:szCs w:val="20"/>
        </w:rPr>
        <w:t>Introduction</w:t>
      </w:r>
    </w:p>
    <w:p w:rsidR="00F625A6" w:rsidRDefault="000C7464">
      <w:pPr>
        <w:rPr>
          <w:rFonts w:ascii="Times New Roman" w:eastAsia="宋体" w:hAnsi="Times New Roman" w:cs="Times New Roman"/>
          <w:kern w:val="0"/>
          <w:sz w:val="20"/>
          <w:szCs w:val="20"/>
          <w:lang w:val="en-GB"/>
        </w:rPr>
      </w:pPr>
      <w:r w:rsidRPr="000C7464">
        <w:rPr>
          <w:rFonts w:ascii="Times New Roman" w:eastAsia="宋体" w:hAnsi="Times New Roman" w:cs="Times New Roman" w:hint="eastAsia"/>
          <w:kern w:val="0"/>
          <w:sz w:val="20"/>
          <w:szCs w:val="20"/>
          <w:lang w:val="en-GB"/>
        </w:rPr>
        <w:t xml:space="preserve">The RRM requirements related to the Release 14 work item, </w:t>
      </w:r>
      <w:r w:rsidRPr="000C7464">
        <w:rPr>
          <w:rFonts w:ascii="Times New Roman" w:eastAsia="宋体" w:hAnsi="Times New Roman" w:cs="Times New Roman"/>
          <w:kern w:val="0"/>
          <w:sz w:val="20"/>
          <w:szCs w:val="20"/>
          <w:lang w:val="en-GB"/>
        </w:rPr>
        <w:t>“LTE-based V2X Services</w:t>
      </w:r>
      <w:r w:rsidR="009A2039" w:rsidRPr="000C7464">
        <w:rPr>
          <w:rFonts w:ascii="Times New Roman" w:eastAsia="宋体" w:hAnsi="Times New Roman" w:cs="Times New Roman"/>
          <w:kern w:val="0"/>
          <w:sz w:val="20"/>
          <w:szCs w:val="20"/>
          <w:lang w:val="en-GB"/>
        </w:rPr>
        <w:t>”</w:t>
      </w:r>
      <w:r w:rsidR="009A2039">
        <w:rPr>
          <w:rFonts w:ascii="Times New Roman" w:eastAsia="宋体" w:hAnsi="Times New Roman" w:cs="Times New Roman"/>
          <w:kern w:val="0"/>
          <w:sz w:val="20"/>
          <w:szCs w:val="20"/>
          <w:lang w:val="en-GB"/>
        </w:rPr>
        <w:t xml:space="preserve"> [</w:t>
      </w:r>
      <w:r w:rsidR="00A225BB">
        <w:rPr>
          <w:rFonts w:ascii="Times New Roman" w:eastAsia="宋体" w:hAnsi="Times New Roman" w:cs="Times New Roman" w:hint="eastAsia"/>
          <w:kern w:val="0"/>
          <w:sz w:val="20"/>
          <w:szCs w:val="20"/>
          <w:lang w:val="en-GB"/>
        </w:rPr>
        <w:t xml:space="preserve">1] are completed in RAN4#82. </w:t>
      </w:r>
      <w:r w:rsidR="009A2039">
        <w:rPr>
          <w:rFonts w:ascii="Times New Roman" w:eastAsia="宋体" w:hAnsi="Times New Roman" w:cs="Times New Roman" w:hint="eastAsia"/>
          <w:kern w:val="0"/>
          <w:sz w:val="20"/>
          <w:szCs w:val="20"/>
          <w:lang w:val="en-GB"/>
        </w:rPr>
        <w:t>A list of CRs for RRM requirements were approved in RAN4#82 meeting [</w:t>
      </w:r>
      <w:r w:rsidR="00FD1458">
        <w:rPr>
          <w:rFonts w:ascii="Times New Roman" w:eastAsia="宋体" w:hAnsi="Times New Roman" w:cs="Times New Roman" w:hint="eastAsia"/>
          <w:kern w:val="0"/>
          <w:sz w:val="20"/>
          <w:szCs w:val="20"/>
          <w:lang w:val="en-GB"/>
        </w:rPr>
        <w:t>2-11</w:t>
      </w:r>
      <w:r w:rsidR="009A2039">
        <w:rPr>
          <w:rFonts w:ascii="Times New Roman" w:eastAsia="宋体" w:hAnsi="Times New Roman" w:cs="Times New Roman" w:hint="eastAsia"/>
          <w:kern w:val="0"/>
          <w:sz w:val="20"/>
          <w:szCs w:val="20"/>
          <w:lang w:val="en-GB"/>
        </w:rPr>
        <w:t xml:space="preserve">]. </w:t>
      </w:r>
    </w:p>
    <w:p w:rsidR="00F625A6" w:rsidRPr="00F625A6" w:rsidRDefault="009A2039">
      <w:pPr>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 xml:space="preserve">In this contribution, we discuss the RRM test cases for verifying the RRM </w:t>
      </w:r>
      <w:r>
        <w:rPr>
          <w:rFonts w:ascii="Times New Roman" w:eastAsia="宋体" w:hAnsi="Times New Roman" w:cs="Times New Roman"/>
          <w:kern w:val="0"/>
          <w:sz w:val="20"/>
          <w:szCs w:val="20"/>
          <w:lang w:val="en-GB"/>
        </w:rPr>
        <w:t>requirements</w:t>
      </w:r>
      <w:r>
        <w:rPr>
          <w:rFonts w:ascii="Times New Roman" w:eastAsia="宋体" w:hAnsi="Times New Roman" w:cs="Times New Roman" w:hint="eastAsia"/>
          <w:kern w:val="0"/>
          <w:sz w:val="20"/>
          <w:szCs w:val="20"/>
          <w:lang w:val="en-GB"/>
        </w:rPr>
        <w:t xml:space="preserve"> </w:t>
      </w:r>
      <w:r w:rsidR="00F625A6">
        <w:rPr>
          <w:rFonts w:ascii="Times New Roman" w:eastAsia="宋体" w:hAnsi="Times New Roman" w:cs="Times New Roman" w:hint="eastAsia"/>
          <w:kern w:val="0"/>
          <w:sz w:val="20"/>
          <w:szCs w:val="20"/>
          <w:lang w:val="en-GB"/>
        </w:rPr>
        <w:t>for V2X UEs. And a time plan for the completion of this work is also proposed in this paper.</w:t>
      </w:r>
    </w:p>
    <w:p w:rsidR="000530D6" w:rsidRPr="00623487" w:rsidRDefault="006311F2" w:rsidP="000530D6">
      <w:pPr>
        <w:pStyle w:val="a6"/>
        <w:keepNext/>
        <w:keepLines/>
        <w:numPr>
          <w:ilvl w:val="0"/>
          <w:numId w:val="1"/>
        </w:numPr>
        <w:pBdr>
          <w:top w:val="single" w:sz="12" w:space="3" w:color="auto"/>
        </w:pBdr>
        <w:tabs>
          <w:tab w:val="num" w:pos="432"/>
        </w:tabs>
        <w:spacing w:before="240" w:after="180"/>
        <w:outlineLvl w:val="0"/>
        <w:rPr>
          <w:rFonts w:ascii="Arial" w:eastAsia="MS Mincho" w:hAnsi="Arial"/>
          <w:sz w:val="36"/>
          <w:szCs w:val="20"/>
        </w:rPr>
      </w:pPr>
      <w:r w:rsidRPr="000530D6">
        <w:rPr>
          <w:rFonts w:ascii="Arial" w:eastAsia="MS Mincho" w:hAnsi="Arial" w:hint="eastAsia"/>
          <w:sz w:val="36"/>
          <w:szCs w:val="20"/>
        </w:rPr>
        <w:t>Discussion</w:t>
      </w:r>
    </w:p>
    <w:p w:rsidR="000530D6" w:rsidRPr="00BB6EFB" w:rsidRDefault="00F625A6" w:rsidP="00BB6EFB">
      <w:pPr>
        <w:pStyle w:val="a6"/>
        <w:numPr>
          <w:ilvl w:val="1"/>
          <w:numId w:val="1"/>
        </w:numPr>
        <w:ind w:left="709" w:hanging="709"/>
        <w:rPr>
          <w:sz w:val="32"/>
          <w:lang w:eastAsia="zh-CN"/>
        </w:rPr>
      </w:pPr>
      <w:r>
        <w:rPr>
          <w:rFonts w:hint="eastAsia"/>
          <w:sz w:val="32"/>
          <w:lang w:eastAsia="zh-CN"/>
        </w:rPr>
        <w:t>RRM test cases for V2X</w:t>
      </w:r>
    </w:p>
    <w:p w:rsidR="00D9358F" w:rsidRDefault="00152E03" w:rsidP="00F625A6">
      <w:pPr>
        <w:rPr>
          <w:rFonts w:ascii="Times New Roman" w:eastAsia="宋体" w:hAnsi="Times New Roman" w:cs="Times New Roman"/>
          <w:kern w:val="0"/>
          <w:sz w:val="20"/>
          <w:szCs w:val="20"/>
          <w:lang w:val="en-GB"/>
        </w:rPr>
      </w:pPr>
      <w:r w:rsidRPr="009311F0">
        <w:rPr>
          <w:rFonts w:ascii="Times New Roman" w:eastAsia="宋体" w:hAnsi="Times New Roman" w:cs="Times New Roman" w:hint="eastAsia"/>
          <w:kern w:val="0"/>
          <w:sz w:val="20"/>
          <w:szCs w:val="20"/>
          <w:lang w:val="en-GB"/>
        </w:rPr>
        <w:t xml:space="preserve">RRM performance requirements for V2X </w:t>
      </w:r>
      <w:r w:rsidR="009311F0">
        <w:rPr>
          <w:rFonts w:ascii="Times New Roman" w:eastAsia="宋体" w:hAnsi="Times New Roman" w:cs="Times New Roman" w:hint="eastAsia"/>
          <w:kern w:val="0"/>
          <w:sz w:val="20"/>
          <w:szCs w:val="20"/>
          <w:lang w:val="en-GB"/>
        </w:rPr>
        <w:t>were introduced in TS 36.133 Rel-14 based on the agreed CRs [</w:t>
      </w:r>
      <w:r w:rsidR="00206CB2">
        <w:rPr>
          <w:rFonts w:ascii="Times New Roman" w:eastAsia="宋体" w:hAnsi="Times New Roman" w:cs="Times New Roman" w:hint="eastAsia"/>
          <w:kern w:val="0"/>
          <w:sz w:val="20"/>
          <w:szCs w:val="20"/>
          <w:lang w:val="en-GB"/>
        </w:rPr>
        <w:t>2-10</w:t>
      </w:r>
      <w:r w:rsidR="006D158B">
        <w:rPr>
          <w:rFonts w:ascii="Times New Roman" w:eastAsia="宋体" w:hAnsi="Times New Roman" w:cs="Times New Roman" w:hint="eastAsia"/>
          <w:kern w:val="0"/>
          <w:sz w:val="20"/>
          <w:szCs w:val="20"/>
          <w:lang w:val="en-GB"/>
        </w:rPr>
        <w:t>], including the following aspects:</w:t>
      </w:r>
    </w:p>
    <w:p w:rsidR="006D158B" w:rsidRDefault="006D158B" w:rsidP="006D158B">
      <w:pPr>
        <w:pStyle w:val="a6"/>
        <w:numPr>
          <w:ilvl w:val="0"/>
          <w:numId w:val="10"/>
        </w:numPr>
        <w:rPr>
          <w:sz w:val="20"/>
          <w:szCs w:val="20"/>
          <w:lang w:val="en-GB"/>
        </w:rPr>
      </w:pPr>
      <w:r>
        <w:rPr>
          <w:rFonts w:hint="eastAsia"/>
          <w:sz w:val="20"/>
          <w:szCs w:val="20"/>
          <w:lang w:val="en-GB" w:eastAsia="zh-CN"/>
        </w:rPr>
        <w:t>UE transmit timing</w:t>
      </w:r>
    </w:p>
    <w:p w:rsidR="006D158B" w:rsidRDefault="006D158B" w:rsidP="006D158B">
      <w:pPr>
        <w:pStyle w:val="a6"/>
        <w:numPr>
          <w:ilvl w:val="0"/>
          <w:numId w:val="10"/>
        </w:numPr>
        <w:rPr>
          <w:sz w:val="20"/>
          <w:szCs w:val="20"/>
          <w:lang w:val="en-GB"/>
        </w:rPr>
      </w:pPr>
      <w:r>
        <w:rPr>
          <w:rFonts w:hint="eastAsia"/>
          <w:sz w:val="20"/>
          <w:szCs w:val="20"/>
          <w:lang w:val="en-GB" w:eastAsia="zh-CN"/>
        </w:rPr>
        <w:t>Interruption</w:t>
      </w:r>
    </w:p>
    <w:p w:rsidR="006D158B" w:rsidRPr="006D158B" w:rsidRDefault="006D158B" w:rsidP="006D158B">
      <w:pPr>
        <w:pStyle w:val="a6"/>
        <w:numPr>
          <w:ilvl w:val="0"/>
          <w:numId w:val="10"/>
        </w:numPr>
        <w:rPr>
          <w:sz w:val="20"/>
          <w:szCs w:val="20"/>
          <w:lang w:val="en-GB" w:eastAsia="zh-CN"/>
        </w:rPr>
      </w:pPr>
      <w:r w:rsidRPr="006D158B">
        <w:rPr>
          <w:rFonts w:hint="eastAsia"/>
          <w:sz w:val="20"/>
          <w:szCs w:val="20"/>
          <w:lang w:val="en-GB" w:eastAsia="zh-CN"/>
        </w:rPr>
        <w:t>R</w:t>
      </w:r>
      <w:r w:rsidRPr="006D158B">
        <w:rPr>
          <w:sz w:val="20"/>
          <w:szCs w:val="20"/>
          <w:lang w:val="en-GB" w:eastAsia="zh-CN"/>
        </w:rPr>
        <w:t>equirements related to synchronization</w:t>
      </w:r>
    </w:p>
    <w:p w:rsidR="006D158B" w:rsidRPr="006D158B" w:rsidRDefault="006D158B" w:rsidP="006D158B">
      <w:pPr>
        <w:pStyle w:val="a6"/>
        <w:numPr>
          <w:ilvl w:val="0"/>
          <w:numId w:val="10"/>
        </w:numPr>
        <w:rPr>
          <w:sz w:val="20"/>
          <w:szCs w:val="20"/>
          <w:lang w:val="en-GB" w:eastAsia="zh-CN"/>
        </w:rPr>
      </w:pPr>
      <w:r w:rsidRPr="006D158B">
        <w:rPr>
          <w:sz w:val="20"/>
          <w:szCs w:val="20"/>
          <w:lang w:val="en-GB" w:eastAsia="zh-CN"/>
        </w:rPr>
        <w:t>Autonomous resource selection/reselection</w:t>
      </w:r>
    </w:p>
    <w:p w:rsidR="006D158B" w:rsidRPr="006D158B" w:rsidRDefault="006D158B" w:rsidP="006D158B">
      <w:pPr>
        <w:pStyle w:val="a6"/>
        <w:numPr>
          <w:ilvl w:val="0"/>
          <w:numId w:val="10"/>
        </w:numPr>
        <w:rPr>
          <w:sz w:val="20"/>
          <w:szCs w:val="20"/>
          <w:lang w:val="en-GB" w:eastAsia="zh-CN"/>
        </w:rPr>
      </w:pPr>
      <w:r w:rsidRPr="006D158B">
        <w:rPr>
          <w:sz w:val="20"/>
          <w:szCs w:val="20"/>
          <w:lang w:val="en-GB" w:eastAsia="zh-CN"/>
        </w:rPr>
        <w:t>Congestion control</w:t>
      </w:r>
    </w:p>
    <w:p w:rsidR="003C4B78" w:rsidRDefault="000A6D16" w:rsidP="00F625A6">
      <w:pPr>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T</w:t>
      </w:r>
      <w:r>
        <w:rPr>
          <w:rFonts w:ascii="Times New Roman" w:eastAsia="宋体" w:hAnsi="Times New Roman" w:cs="Times New Roman" w:hint="eastAsia"/>
          <w:kern w:val="0"/>
          <w:sz w:val="20"/>
          <w:szCs w:val="20"/>
          <w:lang w:val="en-GB"/>
        </w:rPr>
        <w:t xml:space="preserve">he set of above requirements are defined for two scenarios (In Coverage and Out Of Coverage) with three types of </w:t>
      </w:r>
      <w:r>
        <w:rPr>
          <w:rFonts w:ascii="Times New Roman" w:eastAsia="宋体" w:hAnsi="Times New Roman" w:cs="Times New Roman"/>
          <w:kern w:val="0"/>
          <w:sz w:val="20"/>
          <w:szCs w:val="20"/>
          <w:lang w:val="en-GB"/>
        </w:rPr>
        <w:t>synchronization</w:t>
      </w:r>
      <w:r>
        <w:rPr>
          <w:rFonts w:ascii="Times New Roman" w:eastAsia="宋体" w:hAnsi="Times New Roman" w:cs="Times New Roman" w:hint="eastAsia"/>
          <w:kern w:val="0"/>
          <w:sz w:val="20"/>
          <w:szCs w:val="20"/>
          <w:lang w:val="en-GB"/>
        </w:rPr>
        <w:t xml:space="preserve"> </w:t>
      </w:r>
      <w:r>
        <w:rPr>
          <w:rFonts w:ascii="Times New Roman" w:eastAsia="宋体" w:hAnsi="Times New Roman" w:cs="Times New Roman"/>
          <w:kern w:val="0"/>
          <w:sz w:val="20"/>
          <w:szCs w:val="20"/>
          <w:lang w:val="en-GB"/>
        </w:rPr>
        <w:t>source</w:t>
      </w:r>
      <w:r>
        <w:rPr>
          <w:rFonts w:ascii="Times New Roman" w:eastAsia="宋体" w:hAnsi="Times New Roman" w:cs="Times New Roman" w:hint="eastAsia"/>
          <w:kern w:val="0"/>
          <w:sz w:val="20"/>
          <w:szCs w:val="20"/>
          <w:lang w:val="en-GB"/>
        </w:rPr>
        <w:t xml:space="preserve">. </w:t>
      </w:r>
      <w:r>
        <w:rPr>
          <w:rFonts w:ascii="Times New Roman" w:eastAsia="宋体" w:hAnsi="Times New Roman" w:cs="Times New Roman"/>
          <w:kern w:val="0"/>
          <w:sz w:val="20"/>
          <w:szCs w:val="20"/>
          <w:lang w:val="en-GB"/>
        </w:rPr>
        <w:t>Thus,</w:t>
      </w:r>
      <w:r>
        <w:rPr>
          <w:rFonts w:ascii="Times New Roman" w:eastAsia="宋体" w:hAnsi="Times New Roman" w:cs="Times New Roman" w:hint="eastAsia"/>
          <w:kern w:val="0"/>
          <w:sz w:val="20"/>
          <w:szCs w:val="20"/>
          <w:lang w:val="en-GB"/>
        </w:rPr>
        <w:t xml:space="preserve"> for V2X RRM test cases, both scenarios need to be considered for different </w:t>
      </w:r>
      <w:r>
        <w:rPr>
          <w:rFonts w:ascii="Times New Roman" w:eastAsia="宋体" w:hAnsi="Times New Roman" w:cs="Times New Roman"/>
          <w:kern w:val="0"/>
          <w:sz w:val="20"/>
          <w:szCs w:val="20"/>
          <w:lang w:val="en-GB"/>
        </w:rPr>
        <w:t>synchronization</w:t>
      </w:r>
      <w:r>
        <w:rPr>
          <w:rFonts w:ascii="Times New Roman" w:eastAsia="宋体" w:hAnsi="Times New Roman" w:cs="Times New Roman" w:hint="eastAsia"/>
          <w:kern w:val="0"/>
          <w:sz w:val="20"/>
          <w:szCs w:val="20"/>
          <w:lang w:val="en-GB"/>
        </w:rPr>
        <w:t xml:space="preserve"> source.</w:t>
      </w:r>
    </w:p>
    <w:p w:rsidR="003C4B78" w:rsidRPr="009311F0" w:rsidRDefault="003C4B78" w:rsidP="00F625A6">
      <w:pPr>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 xml:space="preserve">In table 1, we provide this list of RRM test cases for V2X UEs that should be </w:t>
      </w:r>
      <w:r w:rsidR="000A6D16">
        <w:rPr>
          <w:rFonts w:ascii="Times New Roman" w:eastAsia="宋体" w:hAnsi="Times New Roman" w:cs="Times New Roman"/>
          <w:kern w:val="0"/>
          <w:sz w:val="20"/>
          <w:szCs w:val="20"/>
          <w:lang w:val="en-GB"/>
        </w:rPr>
        <w:t>considered</w:t>
      </w:r>
      <w:r>
        <w:rPr>
          <w:rFonts w:ascii="Times New Roman" w:eastAsia="宋体" w:hAnsi="Times New Roman" w:cs="Times New Roman" w:hint="eastAsia"/>
          <w:kern w:val="0"/>
          <w:sz w:val="20"/>
          <w:szCs w:val="20"/>
          <w:lang w:val="en-GB"/>
        </w:rPr>
        <w:t>.</w:t>
      </w:r>
    </w:p>
    <w:p w:rsidR="003C4B78" w:rsidRDefault="003C4B78" w:rsidP="003C4B78">
      <w:pPr>
        <w:pStyle w:val="ab"/>
        <w:keepNext/>
        <w:jc w:val="center"/>
      </w:pPr>
      <w:r>
        <w:rPr>
          <w:rFonts w:hint="eastAsia"/>
        </w:rPr>
        <w:t xml:space="preserve">Table </w:t>
      </w:r>
      <w:r w:rsidR="00CC0EA5">
        <w:fldChar w:fldCharType="begin"/>
      </w:r>
      <w:r>
        <w:instrText xml:space="preserve"> </w:instrText>
      </w:r>
      <w:r>
        <w:rPr>
          <w:rFonts w:hint="eastAsia"/>
        </w:rPr>
        <w:instrText xml:space="preserve">SEQ </w:instrText>
      </w:r>
      <w:r>
        <w:rPr>
          <w:rFonts w:hint="eastAsia"/>
        </w:rPr>
        <w:instrText>表格</w:instrText>
      </w:r>
      <w:r>
        <w:rPr>
          <w:rFonts w:hint="eastAsia"/>
        </w:rPr>
        <w:instrText xml:space="preserve"> \* ARABIC</w:instrText>
      </w:r>
      <w:r>
        <w:instrText xml:space="preserve"> </w:instrText>
      </w:r>
      <w:r w:rsidR="00CC0EA5">
        <w:fldChar w:fldCharType="separate"/>
      </w:r>
      <w:r>
        <w:rPr>
          <w:noProof/>
        </w:rPr>
        <w:t>1</w:t>
      </w:r>
      <w:r w:rsidR="00CC0EA5">
        <w:fldChar w:fldCharType="end"/>
      </w:r>
      <w:r>
        <w:rPr>
          <w:rFonts w:hint="eastAsia"/>
        </w:rPr>
        <w:t>: The list of RRM test cases for V2X UEs</w:t>
      </w:r>
    </w:p>
    <w:tbl>
      <w:tblPr>
        <w:tblStyle w:val="a9"/>
        <w:tblW w:w="8505" w:type="dxa"/>
        <w:tblInd w:w="108" w:type="dxa"/>
        <w:tblLook w:val="04A0"/>
      </w:tblPr>
      <w:tblGrid>
        <w:gridCol w:w="900"/>
        <w:gridCol w:w="2644"/>
        <w:gridCol w:w="4961"/>
      </w:tblGrid>
      <w:tr w:rsidR="00760B06" w:rsidRPr="007B6FEF" w:rsidTr="00632B3D">
        <w:trPr>
          <w:trHeight w:val="330"/>
        </w:trPr>
        <w:tc>
          <w:tcPr>
            <w:tcW w:w="900" w:type="dxa"/>
            <w:noWrap/>
            <w:hideMark/>
          </w:tcPr>
          <w:p w:rsidR="00760B06" w:rsidRPr="007B6FEF" w:rsidRDefault="00760B06" w:rsidP="00EC4809">
            <w:pPr>
              <w:rPr>
                <w:b/>
              </w:rPr>
            </w:pPr>
            <w:r w:rsidRPr="007B6FEF">
              <w:rPr>
                <w:b/>
              </w:rPr>
              <w:t>Section</w:t>
            </w:r>
          </w:p>
        </w:tc>
        <w:tc>
          <w:tcPr>
            <w:tcW w:w="2644" w:type="dxa"/>
            <w:noWrap/>
            <w:hideMark/>
          </w:tcPr>
          <w:p w:rsidR="00760B06" w:rsidRPr="007B6FEF" w:rsidRDefault="00760B06" w:rsidP="00EC4809">
            <w:pPr>
              <w:rPr>
                <w:b/>
              </w:rPr>
            </w:pPr>
            <w:r w:rsidRPr="007B6FEF">
              <w:rPr>
                <w:b/>
              </w:rPr>
              <w:t>Title</w:t>
            </w:r>
          </w:p>
        </w:tc>
        <w:tc>
          <w:tcPr>
            <w:tcW w:w="4961" w:type="dxa"/>
          </w:tcPr>
          <w:p w:rsidR="00760B06" w:rsidRPr="007B6FEF" w:rsidRDefault="00760B06" w:rsidP="00EC4809">
            <w:pPr>
              <w:rPr>
                <w:b/>
              </w:rPr>
            </w:pPr>
            <w:r w:rsidRPr="007B6FEF">
              <w:rPr>
                <w:b/>
              </w:rPr>
              <w:t>Comments</w:t>
            </w:r>
          </w:p>
        </w:tc>
      </w:tr>
      <w:tr w:rsidR="009F42FA" w:rsidRPr="00692BAA" w:rsidTr="00632B3D">
        <w:trPr>
          <w:trHeight w:val="330"/>
        </w:trPr>
        <w:tc>
          <w:tcPr>
            <w:tcW w:w="900" w:type="dxa"/>
            <w:noWrap/>
            <w:hideMark/>
          </w:tcPr>
          <w:p w:rsidR="009F42FA" w:rsidRDefault="00275894" w:rsidP="00EC4809">
            <w:r>
              <w:rPr>
                <w:rFonts w:hint="eastAsia"/>
              </w:rPr>
              <w:t>A.12.1</w:t>
            </w:r>
          </w:p>
        </w:tc>
        <w:tc>
          <w:tcPr>
            <w:tcW w:w="2644" w:type="dxa"/>
            <w:noWrap/>
            <w:hideMark/>
          </w:tcPr>
          <w:p w:rsidR="009F42FA" w:rsidRDefault="00E60121" w:rsidP="00EC4809">
            <w:r>
              <w:rPr>
                <w:rFonts w:ascii="Times New Roman" w:hAnsi="Times New Roman" w:cs="Times New Roman" w:hint="eastAsia"/>
                <w:sz w:val="20"/>
              </w:rPr>
              <w:t>UE Transmit T</w:t>
            </w:r>
            <w:r w:rsidR="009F42FA" w:rsidRPr="00F53ED6">
              <w:rPr>
                <w:rFonts w:ascii="Times New Roman" w:hAnsi="Times New Roman" w:cs="Times New Roman" w:hint="eastAsia"/>
                <w:sz w:val="20"/>
              </w:rPr>
              <w:t>iming</w:t>
            </w:r>
          </w:p>
        </w:tc>
        <w:tc>
          <w:tcPr>
            <w:tcW w:w="4961" w:type="dxa"/>
          </w:tcPr>
          <w:p w:rsidR="00053C85" w:rsidRPr="007B6FEF" w:rsidRDefault="00053C85" w:rsidP="00EC4809"/>
        </w:tc>
      </w:tr>
      <w:tr w:rsidR="005B5067" w:rsidRPr="00692BAA" w:rsidTr="00632B3D">
        <w:trPr>
          <w:trHeight w:val="330"/>
        </w:trPr>
        <w:tc>
          <w:tcPr>
            <w:tcW w:w="900" w:type="dxa"/>
            <w:noWrap/>
            <w:hideMark/>
          </w:tcPr>
          <w:p w:rsidR="005B5067" w:rsidRDefault="005B5067" w:rsidP="00EC4809"/>
        </w:tc>
        <w:tc>
          <w:tcPr>
            <w:tcW w:w="2644" w:type="dxa"/>
            <w:noWrap/>
            <w:hideMark/>
          </w:tcPr>
          <w:p w:rsidR="005B5067" w:rsidRPr="008C6C25" w:rsidRDefault="00561625" w:rsidP="00EE4A33">
            <w:pPr>
              <w:rPr>
                <w:rFonts w:ascii="Times New Roman" w:hAnsi="Times New Roman" w:cs="Times New Roman"/>
                <w:sz w:val="20"/>
              </w:rPr>
            </w:pPr>
            <w:r>
              <w:rPr>
                <w:rFonts w:hint="eastAsia"/>
                <w:sz w:val="20"/>
              </w:rPr>
              <w:t xml:space="preserve">V2X Sidelink Communication capable UE Transmit Timing  Accuracy tests </w:t>
            </w:r>
            <w:r w:rsidR="00EE4A33">
              <w:rPr>
                <w:rFonts w:hint="eastAsia"/>
                <w:sz w:val="20"/>
              </w:rPr>
              <w:t>with</w:t>
            </w:r>
            <w:r>
              <w:rPr>
                <w:rFonts w:hint="eastAsia"/>
                <w:sz w:val="20"/>
              </w:rPr>
              <w:t xml:space="preserve"> GNSS/</w:t>
            </w:r>
            <w:r w:rsidR="005B5067" w:rsidRPr="0038516B">
              <w:rPr>
                <w:rFonts w:hint="eastAsia"/>
                <w:sz w:val="20"/>
              </w:rPr>
              <w:t>eNB/</w:t>
            </w:r>
            <w:r w:rsidR="005B5067" w:rsidRPr="002C7B9F">
              <w:rPr>
                <w:rFonts w:ascii="Times New Roman" w:eastAsia="宋体" w:hAnsi="Times New Roman" w:cs="Times New Roman" w:hint="eastAsia"/>
                <w:sz w:val="20"/>
              </w:rPr>
              <w:t>SyncRef</w:t>
            </w:r>
            <w:r>
              <w:rPr>
                <w:rFonts w:hint="eastAsia"/>
                <w:sz w:val="20"/>
              </w:rPr>
              <w:t xml:space="preserve"> </w:t>
            </w:r>
            <w:r w:rsidR="005B5067">
              <w:rPr>
                <w:rFonts w:hint="eastAsia"/>
                <w:sz w:val="20"/>
              </w:rPr>
              <w:t xml:space="preserve">UE </w:t>
            </w:r>
            <w:r w:rsidR="005B5067" w:rsidRPr="0038516B">
              <w:rPr>
                <w:rFonts w:hint="eastAsia"/>
                <w:sz w:val="20"/>
              </w:rPr>
              <w:t>as timing reference</w:t>
            </w:r>
          </w:p>
        </w:tc>
        <w:tc>
          <w:tcPr>
            <w:tcW w:w="4961" w:type="dxa"/>
          </w:tcPr>
          <w:p w:rsidR="005B5067" w:rsidRDefault="00561625" w:rsidP="00EC4809">
            <w:pPr>
              <w:rPr>
                <w:sz w:val="20"/>
              </w:rPr>
            </w:pPr>
            <w:r>
              <w:rPr>
                <w:rFonts w:hint="eastAsia"/>
                <w:sz w:val="20"/>
              </w:rPr>
              <w:t xml:space="preserve">eNB/SyncRef UE: </w:t>
            </w:r>
            <w:r w:rsidR="005B5067" w:rsidRPr="0038516B">
              <w:rPr>
                <w:sz w:val="20"/>
              </w:rPr>
              <w:t xml:space="preserve">The </w:t>
            </w:r>
            <w:r w:rsidR="005B5067">
              <w:rPr>
                <w:rFonts w:hint="eastAsia"/>
                <w:sz w:val="20"/>
              </w:rPr>
              <w:t>V2X</w:t>
            </w:r>
            <w:r w:rsidR="005B5067" w:rsidRPr="0038516B">
              <w:rPr>
                <w:sz w:val="20"/>
              </w:rPr>
              <w:t xml:space="preserve"> UEs are expected to meet the Rel-12/13</w:t>
            </w:r>
            <w:r w:rsidR="005B5067">
              <w:rPr>
                <w:sz w:val="20"/>
              </w:rPr>
              <w:t xml:space="preserve"> ProSe</w:t>
            </w:r>
            <w:r w:rsidR="005B5067">
              <w:rPr>
                <w:rFonts w:hint="eastAsia"/>
                <w:sz w:val="20"/>
              </w:rPr>
              <w:t xml:space="preserve"> </w:t>
            </w:r>
            <w:r w:rsidR="005B5067" w:rsidRPr="0038516B">
              <w:rPr>
                <w:sz w:val="20"/>
              </w:rPr>
              <w:t>performance requirements. The parameters in the current test cases are not suitable due to the changes</w:t>
            </w:r>
            <w:r w:rsidR="005B5067">
              <w:rPr>
                <w:sz w:val="20"/>
              </w:rPr>
              <w:t xml:space="preserve"> of </w:t>
            </w:r>
            <w:r w:rsidR="005B5067">
              <w:rPr>
                <w:rFonts w:hint="eastAsia"/>
                <w:sz w:val="20"/>
              </w:rPr>
              <w:t>configuration.</w:t>
            </w:r>
          </w:p>
          <w:p w:rsidR="00561625" w:rsidRPr="00F53ED6" w:rsidRDefault="00561625" w:rsidP="00EC4809">
            <w:pPr>
              <w:rPr>
                <w:rFonts w:ascii="Times New Roman" w:hAnsi="Times New Roman" w:cs="Times New Roman"/>
                <w:sz w:val="20"/>
              </w:rPr>
            </w:pPr>
            <w:r>
              <w:rPr>
                <w:rFonts w:hint="eastAsia"/>
                <w:sz w:val="20"/>
              </w:rPr>
              <w:t>GNSS:  UE transmit timing accuracy test for V2V could be reused</w:t>
            </w:r>
            <w:r w:rsidRPr="0038516B">
              <w:rPr>
                <w:sz w:val="20"/>
              </w:rPr>
              <w:t>.</w:t>
            </w:r>
          </w:p>
        </w:tc>
      </w:tr>
      <w:tr w:rsidR="005B5067" w:rsidRPr="00692BAA" w:rsidTr="00632B3D">
        <w:trPr>
          <w:trHeight w:val="330"/>
        </w:trPr>
        <w:tc>
          <w:tcPr>
            <w:tcW w:w="900" w:type="dxa"/>
            <w:noWrap/>
            <w:hideMark/>
          </w:tcPr>
          <w:p w:rsidR="005B5067" w:rsidRPr="007B6FEF" w:rsidRDefault="005B5067" w:rsidP="00EC4809">
            <w:r>
              <w:t>A.</w:t>
            </w:r>
            <w:r>
              <w:rPr>
                <w:rFonts w:hint="eastAsia"/>
              </w:rPr>
              <w:t>12</w:t>
            </w:r>
            <w:r w:rsidRPr="007B6FEF">
              <w:t>.</w:t>
            </w:r>
            <w:r>
              <w:rPr>
                <w:rFonts w:hint="eastAsia"/>
              </w:rPr>
              <w:t>2</w:t>
            </w:r>
          </w:p>
        </w:tc>
        <w:tc>
          <w:tcPr>
            <w:tcW w:w="2644" w:type="dxa"/>
            <w:noWrap/>
            <w:hideMark/>
          </w:tcPr>
          <w:p w:rsidR="005B5067" w:rsidRPr="00F53ED6" w:rsidRDefault="005B5067" w:rsidP="00EC4809">
            <w:pPr>
              <w:rPr>
                <w:rFonts w:ascii="Times New Roman" w:hAnsi="Times New Roman" w:cs="Times New Roman"/>
                <w:sz w:val="20"/>
              </w:rPr>
            </w:pPr>
            <w:r w:rsidRPr="00F53ED6">
              <w:rPr>
                <w:rFonts w:ascii="Times New Roman" w:hAnsi="Times New Roman" w:cs="Times New Roman" w:hint="eastAsia"/>
                <w:sz w:val="20"/>
              </w:rPr>
              <w:t>Interruption</w:t>
            </w:r>
          </w:p>
        </w:tc>
        <w:tc>
          <w:tcPr>
            <w:tcW w:w="4961" w:type="dxa"/>
          </w:tcPr>
          <w:p w:rsidR="005B5067" w:rsidRPr="007B6FEF" w:rsidRDefault="005B5067" w:rsidP="00EC4809"/>
        </w:tc>
      </w:tr>
      <w:tr w:rsidR="005B5067" w:rsidRPr="00692BAA" w:rsidTr="00632B3D">
        <w:trPr>
          <w:trHeight w:val="330"/>
        </w:trPr>
        <w:tc>
          <w:tcPr>
            <w:tcW w:w="900" w:type="dxa"/>
            <w:noWrap/>
            <w:hideMark/>
          </w:tcPr>
          <w:p w:rsidR="005B5067" w:rsidRPr="007B6FEF" w:rsidRDefault="005B5067" w:rsidP="00EC4809"/>
        </w:tc>
        <w:tc>
          <w:tcPr>
            <w:tcW w:w="2644" w:type="dxa"/>
            <w:noWrap/>
            <w:hideMark/>
          </w:tcPr>
          <w:p w:rsidR="005B5067" w:rsidRPr="00F53ED6" w:rsidRDefault="00D935CB" w:rsidP="00EC4809">
            <w:pPr>
              <w:rPr>
                <w:rFonts w:ascii="Times New Roman" w:hAnsi="Times New Roman" w:cs="Times New Roman"/>
                <w:sz w:val="20"/>
              </w:rPr>
            </w:pPr>
            <w:r>
              <w:rPr>
                <w:rFonts w:ascii="Times New Roman" w:hAnsi="Times New Roman" w:cs="Times New Roman" w:hint="eastAsia"/>
                <w:sz w:val="20"/>
              </w:rPr>
              <w:t xml:space="preserve">Interruption due to </w:t>
            </w:r>
            <w:r w:rsidR="005B5067" w:rsidRPr="00F53ED6">
              <w:rPr>
                <w:rFonts w:ascii="Times New Roman" w:hAnsi="Times New Roman" w:cs="Times New Roman"/>
                <w:sz w:val="20"/>
              </w:rPr>
              <w:t>V</w:t>
            </w:r>
            <w:r w:rsidR="005B5067" w:rsidRPr="00F53ED6">
              <w:rPr>
                <w:rFonts w:ascii="Times New Roman" w:hAnsi="Times New Roman" w:cs="Times New Roman" w:hint="eastAsia"/>
                <w:sz w:val="20"/>
              </w:rPr>
              <w:t xml:space="preserve">2X </w:t>
            </w:r>
            <w:r>
              <w:rPr>
                <w:rFonts w:ascii="Times New Roman" w:hAnsi="Times New Roman" w:cs="Times New Roman" w:hint="eastAsia"/>
                <w:sz w:val="20"/>
              </w:rPr>
              <w:t>sidelink communication</w:t>
            </w:r>
          </w:p>
          <w:p w:rsidR="005B5067" w:rsidRPr="00F53ED6" w:rsidRDefault="005B5067" w:rsidP="00EC4809">
            <w:pPr>
              <w:rPr>
                <w:rFonts w:ascii="Times New Roman" w:hAnsi="Times New Roman" w:cs="Times New Roman"/>
                <w:sz w:val="20"/>
              </w:rPr>
            </w:pPr>
          </w:p>
        </w:tc>
        <w:tc>
          <w:tcPr>
            <w:tcW w:w="4961" w:type="dxa"/>
          </w:tcPr>
          <w:p w:rsidR="005B5067" w:rsidRPr="007B6FEF" w:rsidRDefault="005B5067" w:rsidP="001C7A67">
            <w:r w:rsidRPr="00F53ED6">
              <w:rPr>
                <w:rFonts w:ascii="Times New Roman" w:hAnsi="Times New Roman" w:cs="Times New Roman"/>
                <w:sz w:val="20"/>
              </w:rPr>
              <w:t>New test case</w:t>
            </w:r>
            <w:r w:rsidRPr="00F53ED6">
              <w:rPr>
                <w:rFonts w:ascii="Times New Roman" w:hAnsi="Times New Roman" w:cs="Times New Roman" w:hint="eastAsia"/>
                <w:sz w:val="20"/>
              </w:rPr>
              <w:t xml:space="preserve"> is</w:t>
            </w:r>
            <w:r w:rsidRPr="00F53ED6">
              <w:rPr>
                <w:rFonts w:ascii="Times New Roman" w:hAnsi="Times New Roman" w:cs="Times New Roman"/>
                <w:sz w:val="20"/>
              </w:rPr>
              <w:t xml:space="preserve"> need</w:t>
            </w:r>
            <w:r w:rsidRPr="00F53ED6">
              <w:rPr>
                <w:rFonts w:ascii="Times New Roman" w:hAnsi="Times New Roman" w:cs="Times New Roman" w:hint="eastAsia"/>
                <w:sz w:val="20"/>
              </w:rPr>
              <w:t>ed</w:t>
            </w:r>
            <w:r w:rsidRPr="00F53ED6">
              <w:rPr>
                <w:rFonts w:ascii="Times New Roman" w:hAnsi="Times New Roman" w:cs="Times New Roman"/>
                <w:sz w:val="20"/>
              </w:rPr>
              <w:t xml:space="preserve"> to</w:t>
            </w:r>
            <w:r w:rsidRPr="00F53ED6">
              <w:rPr>
                <w:rFonts w:ascii="Times New Roman" w:hAnsi="Times New Roman" w:cs="Times New Roman" w:hint="eastAsia"/>
                <w:sz w:val="20"/>
              </w:rPr>
              <w:t xml:space="preserve"> verify </w:t>
            </w:r>
            <w:r w:rsidRPr="00F53ED6">
              <w:rPr>
                <w:rFonts w:ascii="Times New Roman" w:hAnsi="Times New Roman" w:cs="Times New Roman"/>
                <w:sz w:val="20"/>
              </w:rPr>
              <w:t>the</w:t>
            </w:r>
            <w:r w:rsidRPr="00F53ED6">
              <w:rPr>
                <w:rFonts w:ascii="Times New Roman" w:hAnsi="Times New Roman" w:cs="Times New Roman" w:hint="eastAsia"/>
                <w:sz w:val="20"/>
              </w:rPr>
              <w:t xml:space="preserve"> requirement related to interruption </w:t>
            </w:r>
            <w:r w:rsidR="001C7A67">
              <w:rPr>
                <w:rFonts w:ascii="Times New Roman" w:hAnsi="Times New Roman" w:cs="Times New Roman" w:hint="eastAsia"/>
                <w:sz w:val="20"/>
              </w:rPr>
              <w:t>during (re)configuration procedure for</w:t>
            </w:r>
            <w:r w:rsidRPr="00F53ED6">
              <w:rPr>
                <w:rFonts w:ascii="Times New Roman" w:hAnsi="Times New Roman" w:cs="Times New Roman" w:hint="eastAsia"/>
                <w:sz w:val="20"/>
              </w:rPr>
              <w:t xml:space="preserve"> V2X sidelink communication defined in clause 13.7</w:t>
            </w:r>
            <w:r w:rsidRPr="00F53ED6">
              <w:rPr>
                <w:rFonts w:ascii="Times New Roman" w:hAnsi="Times New Roman" w:cs="Times New Roman"/>
                <w:sz w:val="20"/>
              </w:rPr>
              <w:t>.</w:t>
            </w:r>
          </w:p>
        </w:tc>
      </w:tr>
      <w:tr w:rsidR="005B5067" w:rsidRPr="00692BAA" w:rsidTr="00632B3D">
        <w:trPr>
          <w:trHeight w:val="330"/>
        </w:trPr>
        <w:tc>
          <w:tcPr>
            <w:tcW w:w="900" w:type="dxa"/>
            <w:noWrap/>
            <w:hideMark/>
          </w:tcPr>
          <w:p w:rsidR="005B5067" w:rsidRPr="007B6FEF" w:rsidRDefault="005B5067" w:rsidP="00EC4809"/>
        </w:tc>
        <w:tc>
          <w:tcPr>
            <w:tcW w:w="2644" w:type="dxa"/>
            <w:noWrap/>
            <w:hideMark/>
          </w:tcPr>
          <w:p w:rsidR="005B5067" w:rsidRPr="00F53ED6" w:rsidRDefault="001C7A67" w:rsidP="00F53ED6">
            <w:pPr>
              <w:rPr>
                <w:rFonts w:ascii="Times New Roman" w:hAnsi="Times New Roman" w:cs="Times New Roman"/>
                <w:sz w:val="20"/>
              </w:rPr>
            </w:pPr>
            <w:r>
              <w:rPr>
                <w:rFonts w:ascii="Times New Roman" w:hAnsi="Times New Roman" w:cs="Times New Roman" w:hint="eastAsia"/>
                <w:sz w:val="20"/>
              </w:rPr>
              <w:t>Interruption due to</w:t>
            </w:r>
            <w:r w:rsidRPr="00F53ED6">
              <w:rPr>
                <w:rFonts w:ascii="Times New Roman" w:hAnsi="Times New Roman" w:cs="Times New Roman"/>
                <w:sz w:val="20"/>
              </w:rPr>
              <w:t xml:space="preserve"> </w:t>
            </w:r>
            <w:r>
              <w:rPr>
                <w:rFonts w:ascii="Times New Roman" w:hAnsi="Times New Roman" w:cs="Times New Roman" w:hint="eastAsia"/>
                <w:sz w:val="20"/>
              </w:rPr>
              <w:t>s</w:t>
            </w:r>
            <w:r w:rsidR="005B5067" w:rsidRPr="00F53ED6">
              <w:rPr>
                <w:rFonts w:ascii="Times New Roman" w:hAnsi="Times New Roman" w:cs="Times New Roman"/>
                <w:sz w:val="20"/>
              </w:rPr>
              <w:t xml:space="preserve">ynchronous source </w:t>
            </w:r>
            <w:r w:rsidR="00561625">
              <w:rPr>
                <w:rFonts w:ascii="Times New Roman" w:hAnsi="Times New Roman" w:cs="Times New Roman" w:hint="eastAsia"/>
                <w:sz w:val="20"/>
              </w:rPr>
              <w:t>switching</w:t>
            </w:r>
            <w:r w:rsidR="005B5067" w:rsidRPr="00F53ED6">
              <w:rPr>
                <w:rFonts w:ascii="Times New Roman" w:hAnsi="Times New Roman" w:cs="Times New Roman"/>
                <w:sz w:val="20"/>
              </w:rPr>
              <w:t xml:space="preserve"> </w:t>
            </w:r>
          </w:p>
          <w:p w:rsidR="005B5067" w:rsidRPr="001C7A67" w:rsidRDefault="005B5067" w:rsidP="00EC4809"/>
        </w:tc>
        <w:tc>
          <w:tcPr>
            <w:tcW w:w="4961" w:type="dxa"/>
          </w:tcPr>
          <w:p w:rsidR="005B5067" w:rsidRPr="007B6FEF" w:rsidRDefault="005B5067" w:rsidP="00F53ED6">
            <w:r w:rsidRPr="004502BC">
              <w:rPr>
                <w:rFonts w:ascii="Times New Roman" w:hAnsi="Times New Roman" w:cs="Times New Roman"/>
                <w:sz w:val="20"/>
              </w:rPr>
              <w:t>New test case</w:t>
            </w:r>
            <w:r w:rsidRPr="004502BC">
              <w:rPr>
                <w:rFonts w:ascii="Times New Roman" w:hAnsi="Times New Roman" w:cs="Times New Roman" w:hint="eastAsia"/>
                <w:sz w:val="20"/>
              </w:rPr>
              <w:t xml:space="preserve"> is</w:t>
            </w:r>
            <w:r w:rsidRPr="004502BC">
              <w:rPr>
                <w:rFonts w:ascii="Times New Roman" w:hAnsi="Times New Roman" w:cs="Times New Roman"/>
                <w:sz w:val="20"/>
              </w:rPr>
              <w:t xml:space="preserve"> need</w:t>
            </w:r>
            <w:r w:rsidRPr="004502BC">
              <w:rPr>
                <w:rFonts w:ascii="Times New Roman" w:hAnsi="Times New Roman" w:cs="Times New Roman" w:hint="eastAsia"/>
                <w:sz w:val="20"/>
              </w:rPr>
              <w:t>ed</w:t>
            </w:r>
            <w:r w:rsidRPr="004502BC">
              <w:rPr>
                <w:rFonts w:ascii="Times New Roman" w:hAnsi="Times New Roman" w:cs="Times New Roman"/>
                <w:sz w:val="20"/>
              </w:rPr>
              <w:t xml:space="preserve"> to</w:t>
            </w:r>
            <w:r w:rsidRPr="004502BC">
              <w:rPr>
                <w:rFonts w:ascii="Times New Roman" w:hAnsi="Times New Roman" w:cs="Times New Roman" w:hint="eastAsia"/>
                <w:sz w:val="20"/>
              </w:rPr>
              <w:t xml:space="preserve"> verify </w:t>
            </w:r>
            <w:r w:rsidRPr="004502BC">
              <w:rPr>
                <w:rFonts w:ascii="Times New Roman" w:hAnsi="Times New Roman" w:cs="Times New Roman"/>
                <w:sz w:val="20"/>
              </w:rPr>
              <w:t>the</w:t>
            </w:r>
            <w:r w:rsidRPr="004502BC">
              <w:rPr>
                <w:rFonts w:ascii="Times New Roman" w:hAnsi="Times New Roman" w:cs="Times New Roman" w:hint="eastAsia"/>
                <w:sz w:val="20"/>
              </w:rPr>
              <w:t xml:space="preserve"> requirement related to interruption due to V2X sidelink communication</w:t>
            </w:r>
            <w:r>
              <w:rPr>
                <w:rFonts w:ascii="Times New Roman" w:hAnsi="Times New Roman" w:cs="Times New Roman" w:hint="eastAsia"/>
                <w:sz w:val="20"/>
              </w:rPr>
              <w:t xml:space="preserve"> dropping for synchronization source change</w:t>
            </w:r>
            <w:r w:rsidRPr="004502BC">
              <w:rPr>
                <w:rFonts w:ascii="Times New Roman" w:hAnsi="Times New Roman" w:cs="Times New Roman" w:hint="eastAsia"/>
                <w:sz w:val="20"/>
              </w:rPr>
              <w:t xml:space="preserve"> defined in clause 13.7</w:t>
            </w:r>
            <w:r w:rsidRPr="004502BC">
              <w:rPr>
                <w:rFonts w:ascii="Times New Roman" w:hAnsi="Times New Roman" w:cs="Times New Roman"/>
                <w:sz w:val="20"/>
              </w:rPr>
              <w:t>.</w:t>
            </w:r>
          </w:p>
        </w:tc>
      </w:tr>
      <w:tr w:rsidR="005B5067" w:rsidRPr="00692BAA" w:rsidTr="00632B3D">
        <w:trPr>
          <w:trHeight w:val="330"/>
        </w:trPr>
        <w:tc>
          <w:tcPr>
            <w:tcW w:w="900" w:type="dxa"/>
            <w:noWrap/>
            <w:hideMark/>
          </w:tcPr>
          <w:p w:rsidR="005B5067" w:rsidRPr="007B6FEF" w:rsidRDefault="005B5067" w:rsidP="00EC4809">
            <w:r w:rsidRPr="007B6FEF">
              <w:t>A.</w:t>
            </w:r>
            <w:r>
              <w:rPr>
                <w:rFonts w:hint="eastAsia"/>
              </w:rPr>
              <w:t>12.3</w:t>
            </w:r>
          </w:p>
        </w:tc>
        <w:tc>
          <w:tcPr>
            <w:tcW w:w="2644" w:type="dxa"/>
            <w:noWrap/>
            <w:hideMark/>
          </w:tcPr>
          <w:p w:rsidR="005B5067" w:rsidRPr="007B6FEF" w:rsidRDefault="00D77F47" w:rsidP="00EC4809">
            <w:r w:rsidRPr="00D77F47">
              <w:rPr>
                <w:rFonts w:ascii="Times New Roman" w:hAnsi="Times New Roman" w:cs="Times New Roman" w:hint="eastAsia"/>
                <w:sz w:val="20"/>
              </w:rPr>
              <w:t>Synchronization test for V2X sidelink communication</w:t>
            </w:r>
          </w:p>
        </w:tc>
        <w:tc>
          <w:tcPr>
            <w:tcW w:w="4961" w:type="dxa"/>
          </w:tcPr>
          <w:p w:rsidR="005B5067" w:rsidRPr="0038516B" w:rsidRDefault="005B5067" w:rsidP="008C6C25">
            <w:pPr>
              <w:rPr>
                <w:lang w:val="sv-SE"/>
              </w:rPr>
            </w:pPr>
          </w:p>
        </w:tc>
      </w:tr>
      <w:tr w:rsidR="005B5067" w:rsidRPr="00692BAA" w:rsidTr="00632B3D">
        <w:trPr>
          <w:trHeight w:val="330"/>
        </w:trPr>
        <w:tc>
          <w:tcPr>
            <w:tcW w:w="900" w:type="dxa"/>
            <w:noWrap/>
            <w:hideMark/>
          </w:tcPr>
          <w:p w:rsidR="005B5067" w:rsidRPr="007B6FEF" w:rsidRDefault="005B5067" w:rsidP="00EC4809"/>
        </w:tc>
        <w:tc>
          <w:tcPr>
            <w:tcW w:w="2644" w:type="dxa"/>
            <w:noWrap/>
            <w:hideMark/>
          </w:tcPr>
          <w:p w:rsidR="005B5067" w:rsidRPr="008C6C25" w:rsidRDefault="00D77F47" w:rsidP="00D77F47">
            <w:pPr>
              <w:rPr>
                <w:rFonts w:ascii="Times New Roman" w:hAnsi="Times New Roman" w:cs="Times New Roman"/>
                <w:sz w:val="20"/>
              </w:rPr>
            </w:pPr>
            <w:r w:rsidRPr="002C7B9F">
              <w:rPr>
                <w:rFonts w:ascii="Times New Roman" w:eastAsia="宋体" w:hAnsi="Times New Roman" w:cs="Times New Roman"/>
                <w:sz w:val="20"/>
              </w:rPr>
              <w:t>Initiation/Cease of SLSS Transmissions</w:t>
            </w:r>
            <w:r w:rsidRPr="00D77F47">
              <w:rPr>
                <w:rFonts w:ascii="Times New Roman" w:hAnsi="Times New Roman" w:cs="Times New Roman" w:hint="eastAsia"/>
                <w:sz w:val="20"/>
              </w:rPr>
              <w:t xml:space="preserve"> for V2X sidelink communication</w:t>
            </w:r>
            <w:r>
              <w:rPr>
                <w:rFonts w:ascii="Times New Roman" w:hAnsi="Times New Roman" w:cs="Times New Roman" w:hint="eastAsia"/>
                <w:sz w:val="20"/>
              </w:rPr>
              <w:t xml:space="preserve"> with</w:t>
            </w:r>
            <w:r w:rsidRPr="0038516B">
              <w:rPr>
                <w:rFonts w:hint="eastAsia"/>
                <w:sz w:val="20"/>
              </w:rPr>
              <w:t xml:space="preserve"> </w:t>
            </w:r>
            <w:r w:rsidRPr="00042629">
              <w:rPr>
                <w:rFonts w:ascii="Times New Roman" w:eastAsia="宋体" w:hAnsi="Times New Roman" w:cs="Times New Roman" w:hint="eastAsia"/>
                <w:sz w:val="20"/>
              </w:rPr>
              <w:t>GNSS/</w:t>
            </w:r>
            <w:r w:rsidR="005B5067" w:rsidRPr="00042629">
              <w:rPr>
                <w:rFonts w:ascii="Times New Roman" w:eastAsia="宋体" w:hAnsi="Times New Roman" w:cs="Times New Roman" w:hint="eastAsia"/>
                <w:sz w:val="20"/>
              </w:rPr>
              <w:t>eNB/</w:t>
            </w:r>
            <w:r w:rsidRPr="002C7B9F">
              <w:rPr>
                <w:rFonts w:ascii="Times New Roman" w:eastAsia="宋体" w:hAnsi="Times New Roman" w:cs="Times New Roman" w:hint="eastAsia"/>
                <w:sz w:val="20"/>
              </w:rPr>
              <w:t>SyncRef UE</w:t>
            </w:r>
            <w:r w:rsidR="005B5067" w:rsidRPr="00042629">
              <w:rPr>
                <w:rFonts w:ascii="Times New Roman" w:eastAsia="宋体" w:hAnsi="Times New Roman" w:cs="Times New Roman" w:hint="eastAsia"/>
                <w:sz w:val="20"/>
              </w:rPr>
              <w:t xml:space="preserve"> as timing reference</w:t>
            </w:r>
          </w:p>
        </w:tc>
        <w:tc>
          <w:tcPr>
            <w:tcW w:w="4961" w:type="dxa"/>
          </w:tcPr>
          <w:p w:rsidR="005B5067" w:rsidRPr="00042629" w:rsidRDefault="00D77F47" w:rsidP="0038516B">
            <w:pPr>
              <w:rPr>
                <w:rFonts w:ascii="Times New Roman" w:eastAsia="宋体" w:hAnsi="Times New Roman" w:cs="Times New Roman"/>
                <w:sz w:val="20"/>
              </w:rPr>
            </w:pPr>
            <w:r w:rsidRPr="00042629">
              <w:rPr>
                <w:rFonts w:ascii="Times New Roman" w:eastAsia="宋体" w:hAnsi="Times New Roman" w:cs="Times New Roman" w:hint="eastAsia"/>
                <w:sz w:val="20"/>
              </w:rPr>
              <w:t xml:space="preserve">GNSS/eNB: </w:t>
            </w:r>
            <w:r w:rsidR="005B5067" w:rsidRPr="00042629">
              <w:rPr>
                <w:rFonts w:ascii="Times New Roman" w:eastAsia="宋体" w:hAnsi="Times New Roman" w:cs="Times New Roman"/>
                <w:sz w:val="20"/>
              </w:rPr>
              <w:t xml:space="preserve">The </w:t>
            </w:r>
            <w:r w:rsidR="005B5067" w:rsidRPr="00042629">
              <w:rPr>
                <w:rFonts w:ascii="Times New Roman" w:eastAsia="宋体" w:hAnsi="Times New Roman" w:cs="Times New Roman" w:hint="eastAsia"/>
                <w:sz w:val="20"/>
              </w:rPr>
              <w:t>V2X</w:t>
            </w:r>
            <w:r w:rsidR="005B5067" w:rsidRPr="00042629">
              <w:rPr>
                <w:rFonts w:ascii="Times New Roman" w:eastAsia="宋体" w:hAnsi="Times New Roman" w:cs="Times New Roman"/>
                <w:sz w:val="20"/>
              </w:rPr>
              <w:t xml:space="preserve"> UEs are expected to meet the Rel-12/13 ProSe</w:t>
            </w:r>
            <w:r w:rsidR="005B5067" w:rsidRPr="00042629">
              <w:rPr>
                <w:rFonts w:ascii="Times New Roman" w:eastAsia="宋体" w:hAnsi="Times New Roman" w:cs="Times New Roman" w:hint="eastAsia"/>
                <w:sz w:val="20"/>
              </w:rPr>
              <w:t xml:space="preserve"> </w:t>
            </w:r>
            <w:r w:rsidR="005B5067" w:rsidRPr="00042629">
              <w:rPr>
                <w:rFonts w:ascii="Times New Roman" w:eastAsia="宋体" w:hAnsi="Times New Roman" w:cs="Times New Roman"/>
                <w:sz w:val="20"/>
              </w:rPr>
              <w:t xml:space="preserve">performance requirements. The parameters in the current test cases are not suitable due to the changes of </w:t>
            </w:r>
            <w:r w:rsidR="005B5067" w:rsidRPr="00042629">
              <w:rPr>
                <w:rFonts w:ascii="Times New Roman" w:eastAsia="宋体" w:hAnsi="Times New Roman" w:cs="Times New Roman" w:hint="eastAsia"/>
                <w:sz w:val="20"/>
              </w:rPr>
              <w:t>configuration, e.g. SLSS transmission period.</w:t>
            </w:r>
          </w:p>
          <w:p w:rsidR="00D77F47" w:rsidRPr="00042629" w:rsidRDefault="00307A0E" w:rsidP="0038516B">
            <w:pPr>
              <w:rPr>
                <w:rFonts w:ascii="Times New Roman" w:eastAsia="宋体" w:hAnsi="Times New Roman" w:cs="Times New Roman"/>
                <w:sz w:val="20"/>
              </w:rPr>
            </w:pPr>
            <w:r w:rsidRPr="002C7B9F">
              <w:rPr>
                <w:rFonts w:ascii="Times New Roman" w:eastAsia="宋体" w:hAnsi="Times New Roman" w:cs="Times New Roman" w:hint="eastAsia"/>
                <w:sz w:val="20"/>
              </w:rPr>
              <w:t>SyncRef UE</w:t>
            </w:r>
            <w:r>
              <w:rPr>
                <w:rFonts w:ascii="Times New Roman" w:eastAsia="宋体" w:hAnsi="Times New Roman" w:cs="Times New Roman" w:hint="eastAsia"/>
                <w:sz w:val="20"/>
              </w:rPr>
              <w:t>:</w:t>
            </w:r>
            <w:r w:rsidRPr="00042629">
              <w:rPr>
                <w:rFonts w:ascii="Times New Roman" w:eastAsia="宋体" w:hAnsi="Times New Roman" w:cs="Times New Roman" w:hint="eastAsia"/>
                <w:sz w:val="20"/>
              </w:rPr>
              <w:t xml:space="preserve"> New test case is needed to verify the </w:t>
            </w:r>
            <w:r w:rsidRPr="00042629">
              <w:rPr>
                <w:rFonts w:ascii="Times New Roman" w:eastAsia="宋体" w:hAnsi="Times New Roman" w:cs="Times New Roman"/>
                <w:sz w:val="20"/>
              </w:rPr>
              <w:t>SLSS transmission initiation</w:t>
            </w:r>
            <w:r w:rsidRPr="00042629">
              <w:rPr>
                <w:rFonts w:ascii="Times New Roman" w:eastAsia="宋体" w:hAnsi="Times New Roman" w:cs="Times New Roman" w:hint="eastAsia"/>
                <w:sz w:val="20"/>
              </w:rPr>
              <w:t>/cease</w:t>
            </w:r>
            <w:r w:rsidRPr="00042629">
              <w:rPr>
                <w:rFonts w:ascii="Times New Roman" w:eastAsia="宋体" w:hAnsi="Times New Roman" w:cs="Times New Roman"/>
                <w:sz w:val="20"/>
              </w:rPr>
              <w:t xml:space="preserve"> delay</w:t>
            </w:r>
            <w:r w:rsidRPr="00042629">
              <w:rPr>
                <w:rFonts w:ascii="Times New Roman" w:eastAsia="宋体" w:hAnsi="Times New Roman" w:cs="Times New Roman" w:hint="eastAsia"/>
                <w:sz w:val="20"/>
              </w:rPr>
              <w:t xml:space="preserve"> requirement defined in clause 13.3</w:t>
            </w:r>
          </w:p>
        </w:tc>
      </w:tr>
      <w:tr w:rsidR="005B5067" w:rsidRPr="00692BAA" w:rsidTr="00632B3D">
        <w:trPr>
          <w:trHeight w:val="330"/>
        </w:trPr>
        <w:tc>
          <w:tcPr>
            <w:tcW w:w="900" w:type="dxa"/>
            <w:noWrap/>
            <w:hideMark/>
          </w:tcPr>
          <w:p w:rsidR="005B5067" w:rsidRPr="007B6FEF" w:rsidRDefault="005B5067" w:rsidP="00EC4809"/>
        </w:tc>
        <w:tc>
          <w:tcPr>
            <w:tcW w:w="2644" w:type="dxa"/>
            <w:noWrap/>
            <w:hideMark/>
          </w:tcPr>
          <w:p w:rsidR="005B5067" w:rsidRPr="007B6FEF" w:rsidRDefault="005B5067" w:rsidP="00EC4809">
            <w:r>
              <w:rPr>
                <w:rFonts w:ascii="Times New Roman" w:eastAsia="宋体" w:hAnsi="Times New Roman" w:cs="Times New Roman"/>
                <w:sz w:val="20"/>
              </w:rPr>
              <w:t xml:space="preserve">Selection/Reselection </w:t>
            </w:r>
            <w:r w:rsidRPr="00275894">
              <w:rPr>
                <w:rFonts w:ascii="Times New Roman" w:eastAsia="宋体" w:hAnsi="Times New Roman" w:cs="Times New Roman"/>
                <w:sz w:val="20"/>
              </w:rPr>
              <w:t xml:space="preserve">of </w:t>
            </w:r>
            <w:r>
              <w:rPr>
                <w:rFonts w:ascii="Times New Roman" w:eastAsia="宋体" w:hAnsi="Times New Roman" w:cs="Times New Roman" w:hint="eastAsia"/>
                <w:sz w:val="20"/>
              </w:rPr>
              <w:t xml:space="preserve">V2X </w:t>
            </w:r>
            <w:r w:rsidRPr="00275894">
              <w:rPr>
                <w:rFonts w:ascii="Times New Roman" w:eastAsia="宋体" w:hAnsi="Times New Roman" w:cs="Times New Roman"/>
                <w:sz w:val="20"/>
              </w:rPr>
              <w:t>Synchronization Reference</w:t>
            </w:r>
          </w:p>
        </w:tc>
        <w:tc>
          <w:tcPr>
            <w:tcW w:w="4961" w:type="dxa"/>
          </w:tcPr>
          <w:p w:rsidR="005B5067" w:rsidRPr="00042629" w:rsidRDefault="005B5067" w:rsidP="00EC4809">
            <w:pPr>
              <w:rPr>
                <w:rFonts w:ascii="Times New Roman" w:eastAsia="宋体" w:hAnsi="Times New Roman" w:cs="Times New Roman"/>
                <w:sz w:val="20"/>
              </w:rPr>
            </w:pPr>
            <w:r w:rsidRPr="00042629">
              <w:rPr>
                <w:rFonts w:ascii="Times New Roman" w:eastAsia="宋体" w:hAnsi="Times New Roman" w:cs="Times New Roman"/>
                <w:sz w:val="20"/>
              </w:rPr>
              <w:t>N</w:t>
            </w:r>
            <w:r w:rsidRPr="00042629">
              <w:rPr>
                <w:rFonts w:ascii="Times New Roman" w:eastAsia="宋体" w:hAnsi="Times New Roman" w:cs="Times New Roman" w:hint="eastAsia"/>
                <w:sz w:val="20"/>
              </w:rPr>
              <w:t xml:space="preserve">ew test cases are needed to verify </w:t>
            </w:r>
            <w:r>
              <w:rPr>
                <w:rFonts w:ascii="Times New Roman" w:eastAsia="宋体" w:hAnsi="Times New Roman" w:cs="Times New Roman"/>
                <w:sz w:val="20"/>
              </w:rPr>
              <w:t>Selection/Reselection</w:t>
            </w:r>
            <w:r>
              <w:rPr>
                <w:rFonts w:ascii="Times New Roman" w:eastAsia="宋体" w:hAnsi="Times New Roman" w:cs="Times New Roman" w:hint="eastAsia"/>
                <w:sz w:val="20"/>
              </w:rPr>
              <w:t xml:space="preserve"> requirements</w:t>
            </w:r>
            <w:r>
              <w:rPr>
                <w:rFonts w:ascii="Times New Roman" w:eastAsia="宋体" w:hAnsi="Times New Roman" w:cs="Times New Roman"/>
                <w:sz w:val="20"/>
              </w:rPr>
              <w:t xml:space="preserve"> </w:t>
            </w:r>
            <w:r w:rsidRPr="00275894">
              <w:rPr>
                <w:rFonts w:ascii="Times New Roman" w:eastAsia="宋体" w:hAnsi="Times New Roman" w:cs="Times New Roman"/>
                <w:sz w:val="20"/>
              </w:rPr>
              <w:t xml:space="preserve">of </w:t>
            </w:r>
            <w:r>
              <w:rPr>
                <w:rFonts w:ascii="Times New Roman" w:eastAsia="宋体" w:hAnsi="Times New Roman" w:cs="Times New Roman" w:hint="eastAsia"/>
                <w:sz w:val="20"/>
              </w:rPr>
              <w:t xml:space="preserve">V2X </w:t>
            </w:r>
            <w:r w:rsidRPr="00275894">
              <w:rPr>
                <w:rFonts w:ascii="Times New Roman" w:eastAsia="宋体" w:hAnsi="Times New Roman" w:cs="Times New Roman"/>
                <w:sz w:val="20"/>
              </w:rPr>
              <w:t>Synchronization Reference</w:t>
            </w:r>
            <w:r>
              <w:rPr>
                <w:rFonts w:ascii="Times New Roman" w:eastAsia="宋体" w:hAnsi="Times New Roman" w:cs="Times New Roman" w:hint="eastAsia"/>
                <w:sz w:val="20"/>
              </w:rPr>
              <w:t xml:space="preserve"> for V2X UEs.</w:t>
            </w:r>
          </w:p>
        </w:tc>
      </w:tr>
      <w:tr w:rsidR="005B5067" w:rsidRPr="00692BAA" w:rsidTr="00632B3D">
        <w:trPr>
          <w:trHeight w:val="330"/>
        </w:trPr>
        <w:tc>
          <w:tcPr>
            <w:tcW w:w="900" w:type="dxa"/>
            <w:noWrap/>
            <w:hideMark/>
          </w:tcPr>
          <w:p w:rsidR="005B5067" w:rsidRPr="007B6FEF" w:rsidRDefault="005B5067" w:rsidP="00EC4809">
            <w:r>
              <w:t>A.</w:t>
            </w:r>
            <w:r>
              <w:rPr>
                <w:rFonts w:hint="eastAsia"/>
              </w:rPr>
              <w:t>12</w:t>
            </w:r>
            <w:r w:rsidRPr="007B6FEF">
              <w:t>.</w:t>
            </w:r>
            <w:r>
              <w:rPr>
                <w:rFonts w:hint="eastAsia"/>
              </w:rPr>
              <w:t>5</w:t>
            </w:r>
          </w:p>
        </w:tc>
        <w:tc>
          <w:tcPr>
            <w:tcW w:w="2644" w:type="dxa"/>
            <w:noWrap/>
            <w:hideMark/>
          </w:tcPr>
          <w:p w:rsidR="005B5067" w:rsidRPr="007B6FEF" w:rsidRDefault="00307A0E" w:rsidP="00EC4809">
            <w:r w:rsidRPr="00042629">
              <w:rPr>
                <w:rFonts w:ascii="Times New Roman" w:eastAsia="宋体" w:hAnsi="Times New Roman" w:cs="Times New Roman" w:hint="eastAsia"/>
                <w:sz w:val="20"/>
              </w:rPr>
              <w:t>Tests related to measurement performance requirements</w:t>
            </w:r>
          </w:p>
        </w:tc>
        <w:tc>
          <w:tcPr>
            <w:tcW w:w="4961" w:type="dxa"/>
          </w:tcPr>
          <w:p w:rsidR="005B5067" w:rsidRPr="007B6FEF" w:rsidRDefault="005B5067" w:rsidP="00760B06">
            <w:pPr>
              <w:pStyle w:val="a6"/>
              <w:ind w:hanging="360"/>
              <w:rPr>
                <w:lang w:val="en-US" w:eastAsia="zh-CN"/>
              </w:rPr>
            </w:pPr>
          </w:p>
        </w:tc>
      </w:tr>
      <w:tr w:rsidR="005B5067" w:rsidRPr="00692BAA" w:rsidTr="00632B3D">
        <w:trPr>
          <w:trHeight w:val="330"/>
        </w:trPr>
        <w:tc>
          <w:tcPr>
            <w:tcW w:w="900" w:type="dxa"/>
            <w:noWrap/>
            <w:hideMark/>
          </w:tcPr>
          <w:p w:rsidR="005B5067" w:rsidRPr="007B6FEF" w:rsidRDefault="005B5067" w:rsidP="00EC4809"/>
        </w:tc>
        <w:tc>
          <w:tcPr>
            <w:tcW w:w="2644" w:type="dxa"/>
            <w:noWrap/>
            <w:hideMark/>
          </w:tcPr>
          <w:p w:rsidR="005B5067" w:rsidRPr="00042629" w:rsidRDefault="005B5067" w:rsidP="002047EE">
            <w:pPr>
              <w:rPr>
                <w:rFonts w:ascii="Times New Roman" w:eastAsia="宋体" w:hAnsi="Times New Roman" w:cs="Times New Roman"/>
                <w:sz w:val="20"/>
              </w:rPr>
            </w:pPr>
            <w:r w:rsidRPr="00042629">
              <w:rPr>
                <w:rFonts w:ascii="Times New Roman" w:eastAsia="宋体" w:hAnsi="Times New Roman" w:cs="Times New Roman"/>
                <w:sz w:val="20"/>
              </w:rPr>
              <w:t>PSSCH-RSRP accuracy</w:t>
            </w:r>
            <w:r w:rsidRPr="00042629">
              <w:rPr>
                <w:rFonts w:ascii="Times New Roman" w:eastAsia="宋体" w:hAnsi="Times New Roman" w:cs="Times New Roman" w:hint="eastAsia"/>
                <w:sz w:val="20"/>
              </w:rPr>
              <w:t xml:space="preserve"> test</w:t>
            </w:r>
          </w:p>
        </w:tc>
        <w:tc>
          <w:tcPr>
            <w:tcW w:w="4961" w:type="dxa"/>
          </w:tcPr>
          <w:p w:rsidR="005B5067" w:rsidRPr="00042629" w:rsidRDefault="005B5067" w:rsidP="002047EE">
            <w:pPr>
              <w:rPr>
                <w:rFonts w:ascii="Times New Roman" w:eastAsia="宋体" w:hAnsi="Times New Roman" w:cs="Times New Roman"/>
                <w:sz w:val="20"/>
              </w:rPr>
            </w:pPr>
            <w:r w:rsidRPr="00042629">
              <w:rPr>
                <w:rFonts w:ascii="Times New Roman" w:eastAsia="宋体" w:hAnsi="Times New Roman" w:cs="Times New Roman"/>
                <w:sz w:val="20"/>
              </w:rPr>
              <w:t>N</w:t>
            </w:r>
            <w:r w:rsidRPr="00042629">
              <w:rPr>
                <w:rFonts w:ascii="Times New Roman" w:eastAsia="宋体" w:hAnsi="Times New Roman" w:cs="Times New Roman" w:hint="eastAsia"/>
                <w:sz w:val="20"/>
              </w:rPr>
              <w:t xml:space="preserve">ew test cases are needed to verify </w:t>
            </w:r>
            <w:r w:rsidRPr="00042629">
              <w:rPr>
                <w:rFonts w:ascii="Times New Roman" w:eastAsia="宋体" w:hAnsi="Times New Roman" w:cs="Times New Roman"/>
                <w:sz w:val="20"/>
              </w:rPr>
              <w:t xml:space="preserve">PSSCH-RSRP </w:t>
            </w:r>
            <w:r w:rsidRPr="00042629">
              <w:rPr>
                <w:rFonts w:ascii="Times New Roman" w:eastAsia="宋体" w:hAnsi="Times New Roman" w:cs="Times New Roman" w:hint="eastAsia"/>
                <w:sz w:val="20"/>
              </w:rPr>
              <w:t xml:space="preserve">measurement </w:t>
            </w:r>
            <w:r w:rsidRPr="00042629">
              <w:rPr>
                <w:rFonts w:ascii="Times New Roman" w:eastAsia="宋体" w:hAnsi="Times New Roman" w:cs="Times New Roman"/>
                <w:sz w:val="20"/>
              </w:rPr>
              <w:t>accuracy</w:t>
            </w:r>
            <w:r w:rsidRPr="00042629">
              <w:rPr>
                <w:rFonts w:ascii="Times New Roman" w:eastAsia="宋体" w:hAnsi="Times New Roman" w:cs="Times New Roman" w:hint="eastAsia"/>
                <w:sz w:val="20"/>
              </w:rPr>
              <w:t xml:space="preserve"> </w:t>
            </w:r>
            <w:r>
              <w:rPr>
                <w:rFonts w:ascii="Times New Roman" w:eastAsia="宋体" w:hAnsi="Times New Roman" w:cs="Times New Roman" w:hint="eastAsia"/>
                <w:sz w:val="20"/>
              </w:rPr>
              <w:t>requirements</w:t>
            </w:r>
            <w:r>
              <w:rPr>
                <w:rFonts w:ascii="Times New Roman" w:eastAsia="宋体" w:hAnsi="Times New Roman" w:cs="Times New Roman"/>
                <w:sz w:val="20"/>
              </w:rPr>
              <w:t xml:space="preserve"> </w:t>
            </w:r>
            <w:r>
              <w:rPr>
                <w:rFonts w:ascii="Times New Roman" w:eastAsia="宋体" w:hAnsi="Times New Roman" w:cs="Times New Roman" w:hint="eastAsia"/>
                <w:sz w:val="20"/>
              </w:rPr>
              <w:t>for V2X UEs.</w:t>
            </w:r>
          </w:p>
        </w:tc>
      </w:tr>
      <w:tr w:rsidR="005B5067" w:rsidRPr="00692BAA" w:rsidTr="00632B3D">
        <w:trPr>
          <w:trHeight w:val="330"/>
        </w:trPr>
        <w:tc>
          <w:tcPr>
            <w:tcW w:w="900" w:type="dxa"/>
            <w:noWrap/>
            <w:hideMark/>
          </w:tcPr>
          <w:p w:rsidR="005B5067" w:rsidRPr="007B6FEF" w:rsidRDefault="005B5067" w:rsidP="00EC4809"/>
        </w:tc>
        <w:tc>
          <w:tcPr>
            <w:tcW w:w="2644" w:type="dxa"/>
            <w:noWrap/>
            <w:hideMark/>
          </w:tcPr>
          <w:p w:rsidR="005B5067" w:rsidRPr="00042629" w:rsidRDefault="005B5067" w:rsidP="00EC4809">
            <w:pPr>
              <w:rPr>
                <w:rFonts w:ascii="Times New Roman" w:eastAsia="宋体" w:hAnsi="Times New Roman" w:cs="Times New Roman"/>
                <w:sz w:val="20"/>
              </w:rPr>
            </w:pPr>
            <w:r w:rsidRPr="00042629">
              <w:rPr>
                <w:rFonts w:ascii="Times New Roman" w:eastAsia="宋体" w:hAnsi="Times New Roman" w:cs="Times New Roman" w:hint="eastAsia"/>
                <w:sz w:val="20"/>
              </w:rPr>
              <w:t>S-RSSI accuracy test</w:t>
            </w:r>
          </w:p>
        </w:tc>
        <w:tc>
          <w:tcPr>
            <w:tcW w:w="4961" w:type="dxa"/>
          </w:tcPr>
          <w:p w:rsidR="005B5067" w:rsidRPr="00042629" w:rsidRDefault="005B5067" w:rsidP="002047EE">
            <w:pPr>
              <w:rPr>
                <w:rFonts w:ascii="Times New Roman" w:eastAsia="宋体" w:hAnsi="Times New Roman" w:cs="Times New Roman"/>
                <w:sz w:val="20"/>
              </w:rPr>
            </w:pPr>
            <w:r w:rsidRPr="00042629">
              <w:rPr>
                <w:rFonts w:ascii="Times New Roman" w:eastAsia="宋体" w:hAnsi="Times New Roman" w:cs="Times New Roman"/>
                <w:sz w:val="20"/>
              </w:rPr>
              <w:t>N</w:t>
            </w:r>
            <w:r w:rsidRPr="00042629">
              <w:rPr>
                <w:rFonts w:ascii="Times New Roman" w:eastAsia="宋体" w:hAnsi="Times New Roman" w:cs="Times New Roman" w:hint="eastAsia"/>
                <w:sz w:val="20"/>
              </w:rPr>
              <w:t>ew test cases are needed to verify S-RSSI</w:t>
            </w:r>
            <w:r w:rsidRPr="00042629">
              <w:rPr>
                <w:rFonts w:ascii="Times New Roman" w:eastAsia="宋体" w:hAnsi="Times New Roman" w:cs="Times New Roman"/>
                <w:sz w:val="20"/>
              </w:rPr>
              <w:t xml:space="preserve"> </w:t>
            </w:r>
            <w:r w:rsidRPr="00042629">
              <w:rPr>
                <w:rFonts w:ascii="Times New Roman" w:eastAsia="宋体" w:hAnsi="Times New Roman" w:cs="Times New Roman" w:hint="eastAsia"/>
                <w:sz w:val="20"/>
              </w:rPr>
              <w:t xml:space="preserve">measurement </w:t>
            </w:r>
            <w:r w:rsidRPr="00042629">
              <w:rPr>
                <w:rFonts w:ascii="Times New Roman" w:eastAsia="宋体" w:hAnsi="Times New Roman" w:cs="Times New Roman"/>
                <w:sz w:val="20"/>
              </w:rPr>
              <w:t>accuracy</w:t>
            </w:r>
            <w:r w:rsidRPr="00042629">
              <w:rPr>
                <w:rFonts w:ascii="Times New Roman" w:eastAsia="宋体" w:hAnsi="Times New Roman" w:cs="Times New Roman" w:hint="eastAsia"/>
                <w:sz w:val="20"/>
              </w:rPr>
              <w:t xml:space="preserve"> requirements</w:t>
            </w:r>
            <w:r w:rsidRPr="00042629">
              <w:rPr>
                <w:rFonts w:ascii="Times New Roman" w:eastAsia="宋体" w:hAnsi="Times New Roman" w:cs="Times New Roman"/>
                <w:sz w:val="20"/>
              </w:rPr>
              <w:t xml:space="preserve"> </w:t>
            </w:r>
            <w:r w:rsidRPr="00042629">
              <w:rPr>
                <w:rFonts w:ascii="Times New Roman" w:eastAsia="宋体" w:hAnsi="Times New Roman" w:cs="Times New Roman" w:hint="eastAsia"/>
                <w:sz w:val="20"/>
              </w:rPr>
              <w:t>for V2X UEs.</w:t>
            </w:r>
          </w:p>
        </w:tc>
      </w:tr>
      <w:tr w:rsidR="005B5067" w:rsidRPr="00692BAA" w:rsidTr="00632B3D">
        <w:trPr>
          <w:trHeight w:val="330"/>
        </w:trPr>
        <w:tc>
          <w:tcPr>
            <w:tcW w:w="900" w:type="dxa"/>
            <w:noWrap/>
            <w:hideMark/>
          </w:tcPr>
          <w:p w:rsidR="005B5067" w:rsidRPr="007B6FEF" w:rsidRDefault="005B5067" w:rsidP="00EC4809"/>
        </w:tc>
        <w:tc>
          <w:tcPr>
            <w:tcW w:w="2644" w:type="dxa"/>
            <w:noWrap/>
            <w:hideMark/>
          </w:tcPr>
          <w:p w:rsidR="005B5067" w:rsidRPr="00042629" w:rsidRDefault="005B5067" w:rsidP="00EC4809">
            <w:pPr>
              <w:rPr>
                <w:rFonts w:ascii="Times New Roman" w:eastAsia="宋体" w:hAnsi="Times New Roman" w:cs="Times New Roman"/>
                <w:sz w:val="20"/>
              </w:rPr>
            </w:pPr>
            <w:r w:rsidRPr="00042629">
              <w:rPr>
                <w:rFonts w:ascii="Times New Roman" w:eastAsia="宋体" w:hAnsi="Times New Roman" w:cs="Times New Roman" w:hint="eastAsia"/>
                <w:sz w:val="20"/>
              </w:rPr>
              <w:t>S-</w:t>
            </w:r>
            <w:r w:rsidRPr="00042629">
              <w:rPr>
                <w:rFonts w:ascii="Times New Roman" w:eastAsia="宋体" w:hAnsi="Times New Roman" w:cs="Times New Roman"/>
                <w:sz w:val="20"/>
              </w:rPr>
              <w:t>RSRP Accuracy</w:t>
            </w:r>
            <w:r w:rsidR="00031634" w:rsidRPr="00042629">
              <w:rPr>
                <w:rFonts w:ascii="Times New Roman" w:eastAsia="宋体" w:hAnsi="Times New Roman" w:cs="Times New Roman" w:hint="eastAsia"/>
                <w:sz w:val="20"/>
              </w:rPr>
              <w:t xml:space="preserve"> test</w:t>
            </w:r>
          </w:p>
        </w:tc>
        <w:tc>
          <w:tcPr>
            <w:tcW w:w="4961" w:type="dxa"/>
          </w:tcPr>
          <w:p w:rsidR="005B5067" w:rsidRPr="00042629" w:rsidRDefault="005B5067" w:rsidP="00EC4809">
            <w:pPr>
              <w:rPr>
                <w:rFonts w:ascii="Times New Roman" w:eastAsia="宋体" w:hAnsi="Times New Roman" w:cs="Times New Roman"/>
                <w:sz w:val="20"/>
              </w:rPr>
            </w:pPr>
            <w:r w:rsidRPr="00042629">
              <w:rPr>
                <w:rFonts w:ascii="Times New Roman" w:eastAsia="宋体" w:hAnsi="Times New Roman" w:cs="Times New Roman"/>
                <w:sz w:val="20"/>
              </w:rPr>
              <w:t>N</w:t>
            </w:r>
            <w:r w:rsidRPr="00042629">
              <w:rPr>
                <w:rFonts w:ascii="Times New Roman" w:eastAsia="宋体" w:hAnsi="Times New Roman" w:cs="Times New Roman" w:hint="eastAsia"/>
                <w:sz w:val="20"/>
              </w:rPr>
              <w:t>ew test cases are needed to verify S-RSRP</w:t>
            </w:r>
            <w:r w:rsidRPr="00042629">
              <w:rPr>
                <w:rFonts w:ascii="Times New Roman" w:eastAsia="宋体" w:hAnsi="Times New Roman" w:cs="Times New Roman"/>
                <w:sz w:val="20"/>
              </w:rPr>
              <w:t xml:space="preserve"> </w:t>
            </w:r>
            <w:r w:rsidRPr="00042629">
              <w:rPr>
                <w:rFonts w:ascii="Times New Roman" w:eastAsia="宋体" w:hAnsi="Times New Roman" w:cs="Times New Roman" w:hint="eastAsia"/>
                <w:sz w:val="20"/>
              </w:rPr>
              <w:t xml:space="preserve">measurement </w:t>
            </w:r>
            <w:r w:rsidRPr="00042629">
              <w:rPr>
                <w:rFonts w:ascii="Times New Roman" w:eastAsia="宋体" w:hAnsi="Times New Roman" w:cs="Times New Roman"/>
                <w:sz w:val="20"/>
              </w:rPr>
              <w:t>accuracy</w:t>
            </w:r>
            <w:r w:rsidRPr="00042629">
              <w:rPr>
                <w:rFonts w:ascii="Times New Roman" w:eastAsia="宋体" w:hAnsi="Times New Roman" w:cs="Times New Roman" w:hint="eastAsia"/>
                <w:sz w:val="20"/>
              </w:rPr>
              <w:t xml:space="preserve"> requirements</w:t>
            </w:r>
            <w:r w:rsidRPr="00042629">
              <w:rPr>
                <w:rFonts w:ascii="Times New Roman" w:eastAsia="宋体" w:hAnsi="Times New Roman" w:cs="Times New Roman"/>
                <w:sz w:val="20"/>
              </w:rPr>
              <w:t xml:space="preserve"> </w:t>
            </w:r>
            <w:r w:rsidRPr="00042629">
              <w:rPr>
                <w:rFonts w:ascii="Times New Roman" w:eastAsia="宋体" w:hAnsi="Times New Roman" w:cs="Times New Roman" w:hint="eastAsia"/>
                <w:sz w:val="20"/>
              </w:rPr>
              <w:t>for V2X UEs.</w:t>
            </w:r>
          </w:p>
        </w:tc>
      </w:tr>
    </w:tbl>
    <w:p w:rsidR="00283757" w:rsidRDefault="00283757" w:rsidP="000530D6">
      <w:pPr>
        <w:rPr>
          <w:kern w:val="0"/>
          <w:lang w:val="sv-SE"/>
        </w:rPr>
      </w:pPr>
    </w:p>
    <w:p w:rsidR="00283757" w:rsidRPr="00283757" w:rsidRDefault="00283757" w:rsidP="00283757">
      <w:pPr>
        <w:pStyle w:val="a6"/>
        <w:numPr>
          <w:ilvl w:val="1"/>
          <w:numId w:val="1"/>
        </w:numPr>
        <w:ind w:left="709" w:hanging="709"/>
        <w:rPr>
          <w:sz w:val="32"/>
          <w:lang w:eastAsia="zh-CN"/>
        </w:rPr>
      </w:pPr>
      <w:r w:rsidRPr="00283757">
        <w:rPr>
          <w:rFonts w:hint="eastAsia"/>
          <w:sz w:val="32"/>
          <w:lang w:eastAsia="zh-CN"/>
        </w:rPr>
        <w:t>Time plan for RRM tests</w:t>
      </w:r>
    </w:p>
    <w:p w:rsidR="00283757" w:rsidRPr="008065AD" w:rsidRDefault="00283757" w:rsidP="000530D6">
      <w:pPr>
        <w:rPr>
          <w:rFonts w:ascii="Times New Roman" w:eastAsia="宋体" w:hAnsi="Times New Roman" w:cs="Times New Roman"/>
          <w:kern w:val="0"/>
          <w:sz w:val="20"/>
          <w:szCs w:val="20"/>
          <w:lang w:val="en-GB"/>
        </w:rPr>
      </w:pPr>
      <w:r w:rsidRPr="008065AD">
        <w:rPr>
          <w:rFonts w:ascii="Times New Roman" w:eastAsia="宋体" w:hAnsi="Times New Roman" w:cs="Times New Roman" w:hint="eastAsia"/>
          <w:kern w:val="0"/>
          <w:sz w:val="20"/>
          <w:szCs w:val="20"/>
          <w:lang w:val="en-GB"/>
        </w:rPr>
        <w:t xml:space="preserve">In terms of time plan for the tests, we suggest that we should firstly focus on the </w:t>
      </w:r>
      <w:r w:rsidR="00E10201" w:rsidRPr="008065AD">
        <w:rPr>
          <w:rFonts w:ascii="Times New Roman" w:eastAsia="宋体" w:hAnsi="Times New Roman" w:cs="Times New Roman" w:hint="eastAsia"/>
          <w:kern w:val="0"/>
          <w:sz w:val="20"/>
          <w:szCs w:val="20"/>
          <w:lang w:val="en-GB"/>
        </w:rPr>
        <w:t xml:space="preserve">discussion whether we need to introduce the test case for verifying the corresponding RRM requirement, and the test case list should be approved. Then, the interesting companies introduce the draft CRs for those tests </w:t>
      </w:r>
      <w:r w:rsidR="005E423C">
        <w:rPr>
          <w:rFonts w:ascii="Times New Roman" w:eastAsia="宋体" w:hAnsi="Times New Roman" w:cs="Times New Roman" w:hint="eastAsia"/>
          <w:kern w:val="0"/>
          <w:sz w:val="20"/>
          <w:szCs w:val="20"/>
          <w:lang w:val="en-GB"/>
        </w:rPr>
        <w:t>to discuss the</w:t>
      </w:r>
      <w:r w:rsidR="005E423C" w:rsidRPr="005E423C">
        <w:rPr>
          <w:rFonts w:ascii="Times New Roman" w:eastAsia="宋体" w:hAnsi="Times New Roman" w:cs="Times New Roman" w:hint="eastAsia"/>
          <w:kern w:val="0"/>
          <w:sz w:val="20"/>
          <w:szCs w:val="20"/>
          <w:lang w:val="en-GB"/>
        </w:rPr>
        <w:t xml:space="preserve"> p</w:t>
      </w:r>
      <w:r w:rsidR="005E423C" w:rsidRPr="005E423C">
        <w:rPr>
          <w:rFonts w:ascii="Times New Roman" w:eastAsia="宋体" w:hAnsi="Times New Roman" w:cs="Times New Roman"/>
          <w:kern w:val="0"/>
          <w:sz w:val="20"/>
          <w:szCs w:val="20"/>
          <w:lang w:val="en-GB"/>
        </w:rPr>
        <w:t>roposed test configurations and parameter settings</w:t>
      </w:r>
      <w:r w:rsidR="00E10201" w:rsidRPr="008065AD">
        <w:rPr>
          <w:rFonts w:ascii="Times New Roman" w:eastAsia="宋体" w:hAnsi="Times New Roman" w:cs="Times New Roman" w:hint="eastAsia"/>
          <w:kern w:val="0"/>
          <w:sz w:val="20"/>
          <w:szCs w:val="20"/>
          <w:lang w:val="en-GB"/>
        </w:rPr>
        <w:t xml:space="preserve">. </w:t>
      </w:r>
      <w:r w:rsidR="008065AD" w:rsidRPr="008065AD">
        <w:rPr>
          <w:rFonts w:ascii="Times New Roman" w:eastAsia="宋体" w:hAnsi="Times New Roman" w:cs="Times New Roman" w:hint="eastAsia"/>
          <w:kern w:val="0"/>
          <w:sz w:val="20"/>
          <w:szCs w:val="20"/>
          <w:lang w:val="en-GB"/>
        </w:rPr>
        <w:t>Finally</w:t>
      </w:r>
      <w:r w:rsidR="00E10201" w:rsidRPr="008065AD">
        <w:rPr>
          <w:rFonts w:ascii="Times New Roman" w:eastAsia="宋体" w:hAnsi="Times New Roman" w:cs="Times New Roman" w:hint="eastAsia"/>
          <w:kern w:val="0"/>
          <w:sz w:val="20"/>
          <w:szCs w:val="20"/>
          <w:lang w:val="en-GB"/>
        </w:rPr>
        <w:t>,</w:t>
      </w:r>
      <w:r w:rsidR="008065AD" w:rsidRPr="008065AD">
        <w:rPr>
          <w:rFonts w:ascii="Times New Roman" w:eastAsia="宋体" w:hAnsi="Times New Roman" w:cs="Times New Roman" w:hint="eastAsia"/>
          <w:kern w:val="0"/>
          <w:sz w:val="20"/>
          <w:szCs w:val="20"/>
          <w:lang w:val="en-GB"/>
        </w:rPr>
        <w:t xml:space="preserve"> these tests will be formally approved in RAN4#84 meeting.</w:t>
      </w:r>
    </w:p>
    <w:p w:rsidR="008065AD" w:rsidRPr="008065AD" w:rsidRDefault="008065AD" w:rsidP="000530D6">
      <w:pPr>
        <w:rPr>
          <w:rFonts w:ascii="Times New Roman" w:eastAsia="宋体" w:hAnsi="Times New Roman" w:cs="Times New Roman"/>
          <w:kern w:val="0"/>
          <w:sz w:val="20"/>
          <w:szCs w:val="20"/>
          <w:lang w:val="en-GB"/>
        </w:rPr>
      </w:pPr>
      <w:r w:rsidRPr="008065AD">
        <w:rPr>
          <w:rFonts w:ascii="Times New Roman" w:eastAsia="宋体" w:hAnsi="Times New Roman" w:cs="Times New Roman" w:hint="eastAsia"/>
          <w:kern w:val="0"/>
          <w:sz w:val="20"/>
          <w:szCs w:val="20"/>
          <w:lang w:val="en-GB"/>
        </w:rPr>
        <w:t>The proposed timeline is given below:</w:t>
      </w:r>
    </w:p>
    <w:p w:rsidR="008065AD" w:rsidRPr="008065AD" w:rsidRDefault="008065AD" w:rsidP="008065AD">
      <w:pPr>
        <w:pStyle w:val="a6"/>
        <w:numPr>
          <w:ilvl w:val="0"/>
          <w:numId w:val="7"/>
        </w:numPr>
        <w:ind w:left="284" w:hanging="284"/>
      </w:pPr>
      <w:r w:rsidRPr="008065AD">
        <w:rPr>
          <w:rFonts w:hint="eastAsia"/>
          <w:sz w:val="20"/>
          <w:szCs w:val="20"/>
          <w:lang w:val="en-GB" w:eastAsia="zh-CN"/>
        </w:rPr>
        <w:t>RAN4</w:t>
      </w:r>
      <w:r>
        <w:rPr>
          <w:rFonts w:hint="eastAsia"/>
          <w:sz w:val="20"/>
          <w:szCs w:val="20"/>
          <w:lang w:val="en-GB" w:eastAsia="zh-CN"/>
        </w:rPr>
        <w:t>#82bis (April 2017)</w:t>
      </w:r>
    </w:p>
    <w:p w:rsidR="008065AD" w:rsidRPr="00F130F0" w:rsidRDefault="00A30C10" w:rsidP="00F130F0">
      <w:pPr>
        <w:pStyle w:val="a6"/>
        <w:numPr>
          <w:ilvl w:val="0"/>
          <w:numId w:val="8"/>
        </w:numPr>
        <w:ind w:left="567" w:hanging="283"/>
        <w:rPr>
          <w:sz w:val="20"/>
          <w:szCs w:val="20"/>
          <w:lang w:val="en-US"/>
        </w:rPr>
      </w:pPr>
      <w:r w:rsidRPr="00F130F0">
        <w:rPr>
          <w:sz w:val="20"/>
          <w:szCs w:val="20"/>
          <w:lang w:val="en-GB"/>
        </w:rPr>
        <w:t>Agree the complete list of RRM test cases</w:t>
      </w:r>
      <w:r w:rsidRPr="00F130F0">
        <w:rPr>
          <w:sz w:val="20"/>
          <w:szCs w:val="20"/>
          <w:lang w:val="en-US"/>
        </w:rPr>
        <w:t xml:space="preserve"> </w:t>
      </w:r>
    </w:p>
    <w:p w:rsidR="008065AD" w:rsidRPr="008065AD" w:rsidRDefault="008065AD" w:rsidP="008065AD">
      <w:pPr>
        <w:pStyle w:val="a6"/>
        <w:numPr>
          <w:ilvl w:val="0"/>
          <w:numId w:val="7"/>
        </w:numPr>
        <w:ind w:left="284" w:hanging="284"/>
        <w:rPr>
          <w:sz w:val="20"/>
          <w:szCs w:val="20"/>
          <w:lang w:val="en-GB" w:eastAsia="zh-CN"/>
        </w:rPr>
      </w:pPr>
      <w:r w:rsidRPr="008065AD">
        <w:rPr>
          <w:rFonts w:hint="eastAsia"/>
          <w:sz w:val="20"/>
          <w:szCs w:val="20"/>
          <w:lang w:val="en-GB" w:eastAsia="zh-CN"/>
        </w:rPr>
        <w:t>RAN4</w:t>
      </w:r>
      <w:r>
        <w:rPr>
          <w:rFonts w:hint="eastAsia"/>
          <w:sz w:val="20"/>
          <w:szCs w:val="20"/>
          <w:lang w:val="en-GB" w:eastAsia="zh-CN"/>
        </w:rPr>
        <w:t>#83 (May 2017)</w:t>
      </w:r>
    </w:p>
    <w:p w:rsidR="008065AD" w:rsidRPr="00F130F0" w:rsidRDefault="00A30C10" w:rsidP="00F130F0">
      <w:pPr>
        <w:pStyle w:val="a6"/>
        <w:numPr>
          <w:ilvl w:val="0"/>
          <w:numId w:val="8"/>
        </w:numPr>
        <w:ind w:left="567" w:hanging="283"/>
        <w:rPr>
          <w:sz w:val="20"/>
          <w:lang w:val="en-US"/>
        </w:rPr>
      </w:pPr>
      <w:r w:rsidRPr="00F130F0">
        <w:rPr>
          <w:sz w:val="20"/>
          <w:lang w:val="en-GB"/>
        </w:rPr>
        <w:t xml:space="preserve">Discuss the drafts CRs with </w:t>
      </w:r>
      <w:r w:rsidRPr="00F130F0">
        <w:rPr>
          <w:sz w:val="20"/>
          <w:lang w:val="en-US"/>
        </w:rPr>
        <w:t xml:space="preserve">with detailed test configurations and parameter settings </w:t>
      </w:r>
    </w:p>
    <w:p w:rsidR="008065AD" w:rsidRPr="008065AD" w:rsidRDefault="008065AD" w:rsidP="008065AD">
      <w:pPr>
        <w:pStyle w:val="a6"/>
        <w:numPr>
          <w:ilvl w:val="0"/>
          <w:numId w:val="7"/>
        </w:numPr>
        <w:ind w:left="284" w:hanging="284"/>
        <w:rPr>
          <w:sz w:val="20"/>
          <w:szCs w:val="20"/>
          <w:lang w:val="en-GB" w:eastAsia="zh-CN"/>
        </w:rPr>
      </w:pPr>
      <w:r w:rsidRPr="008065AD">
        <w:rPr>
          <w:rFonts w:hint="eastAsia"/>
          <w:sz w:val="20"/>
          <w:szCs w:val="20"/>
          <w:lang w:val="en-GB" w:eastAsia="zh-CN"/>
        </w:rPr>
        <w:t>RAN4</w:t>
      </w:r>
      <w:r>
        <w:rPr>
          <w:rFonts w:hint="eastAsia"/>
          <w:sz w:val="20"/>
          <w:szCs w:val="20"/>
          <w:lang w:val="en-GB" w:eastAsia="zh-CN"/>
        </w:rPr>
        <w:t>#84 (August 2017)</w:t>
      </w:r>
    </w:p>
    <w:p w:rsidR="008065AD" w:rsidRPr="008065AD" w:rsidRDefault="008065AD" w:rsidP="008065AD">
      <w:pPr>
        <w:pStyle w:val="a6"/>
        <w:numPr>
          <w:ilvl w:val="0"/>
          <w:numId w:val="8"/>
        </w:numPr>
        <w:ind w:left="567" w:hanging="283"/>
        <w:rPr>
          <w:sz w:val="20"/>
          <w:szCs w:val="20"/>
          <w:lang w:val="en-GB" w:eastAsia="zh-CN"/>
        </w:rPr>
      </w:pPr>
      <w:r>
        <w:rPr>
          <w:rFonts w:hint="eastAsia"/>
          <w:sz w:val="20"/>
          <w:szCs w:val="20"/>
          <w:lang w:val="en-GB" w:eastAsia="zh-CN"/>
        </w:rPr>
        <w:t xml:space="preserve">Agree the </w:t>
      </w:r>
      <w:r w:rsidR="00B173ED">
        <w:rPr>
          <w:rFonts w:hint="eastAsia"/>
          <w:sz w:val="20"/>
          <w:szCs w:val="20"/>
          <w:lang w:val="en-GB" w:eastAsia="zh-CN"/>
        </w:rPr>
        <w:t xml:space="preserve">final </w:t>
      </w:r>
      <w:r>
        <w:rPr>
          <w:rFonts w:hint="eastAsia"/>
          <w:sz w:val="20"/>
          <w:szCs w:val="20"/>
          <w:lang w:val="en-GB" w:eastAsia="zh-CN"/>
        </w:rPr>
        <w:t>CRs for RRM tests</w:t>
      </w:r>
    </w:p>
    <w:p w:rsidR="004103AB" w:rsidRPr="004103AB" w:rsidRDefault="004103AB" w:rsidP="004103AB">
      <w:pPr>
        <w:pStyle w:val="a6"/>
        <w:keepNext/>
        <w:keepLines/>
        <w:numPr>
          <w:ilvl w:val="0"/>
          <w:numId w:val="1"/>
        </w:numPr>
        <w:pBdr>
          <w:top w:val="single" w:sz="12" w:space="3" w:color="auto"/>
        </w:pBdr>
        <w:tabs>
          <w:tab w:val="num" w:pos="432"/>
        </w:tabs>
        <w:spacing w:before="240" w:after="180"/>
        <w:outlineLvl w:val="0"/>
        <w:rPr>
          <w:rFonts w:ascii="Arial" w:eastAsia="MS Mincho" w:hAnsi="Arial"/>
          <w:sz w:val="36"/>
          <w:szCs w:val="20"/>
        </w:rPr>
      </w:pPr>
      <w:r w:rsidRPr="004103AB">
        <w:rPr>
          <w:rFonts w:ascii="Arial" w:eastAsia="MS Mincho" w:hAnsi="Arial" w:hint="eastAsia"/>
          <w:sz w:val="36"/>
          <w:szCs w:val="20"/>
        </w:rPr>
        <w:lastRenderedPageBreak/>
        <w:t>Conclusion</w:t>
      </w:r>
    </w:p>
    <w:p w:rsidR="0088068C" w:rsidRPr="00FD1527" w:rsidRDefault="00FD1527" w:rsidP="004103AB">
      <w:pPr>
        <w:rPr>
          <w:rFonts w:ascii="Times New Roman" w:eastAsia="宋体" w:hAnsi="Times New Roman" w:cs="Times New Roman"/>
          <w:kern w:val="0"/>
          <w:sz w:val="20"/>
          <w:szCs w:val="20"/>
          <w:lang w:val="en-GB"/>
        </w:rPr>
      </w:pPr>
      <w:r w:rsidRPr="00FD1527">
        <w:rPr>
          <w:rFonts w:ascii="Times New Roman" w:eastAsia="宋体" w:hAnsi="Times New Roman" w:cs="Times New Roman" w:hint="eastAsia"/>
          <w:kern w:val="0"/>
          <w:sz w:val="20"/>
          <w:szCs w:val="20"/>
          <w:lang w:val="en-GB"/>
        </w:rPr>
        <w:t xml:space="preserve">In this </w:t>
      </w:r>
      <w:r>
        <w:rPr>
          <w:rFonts w:ascii="Times New Roman" w:eastAsia="宋体" w:hAnsi="Times New Roman" w:cs="Times New Roman" w:hint="eastAsia"/>
          <w:kern w:val="0"/>
          <w:sz w:val="20"/>
          <w:szCs w:val="20"/>
          <w:lang w:val="en-GB"/>
        </w:rPr>
        <w:t xml:space="preserve">paper, we discussed the V2X RRM test cases and </w:t>
      </w:r>
      <w:r w:rsidR="005E423C">
        <w:rPr>
          <w:rFonts w:ascii="Times New Roman" w:eastAsia="宋体" w:hAnsi="Times New Roman" w:cs="Times New Roman" w:hint="eastAsia"/>
          <w:kern w:val="0"/>
          <w:sz w:val="20"/>
          <w:szCs w:val="20"/>
          <w:lang w:val="en-GB"/>
        </w:rPr>
        <w:t xml:space="preserve">proposed </w:t>
      </w:r>
      <w:r>
        <w:rPr>
          <w:rFonts w:ascii="Times New Roman" w:eastAsia="宋体" w:hAnsi="Times New Roman" w:cs="Times New Roman" w:hint="eastAsia"/>
          <w:kern w:val="0"/>
          <w:sz w:val="20"/>
          <w:szCs w:val="20"/>
          <w:lang w:val="en-GB"/>
        </w:rPr>
        <w:t>a list of test cases to be developed for verifying</w:t>
      </w:r>
      <w:r w:rsidR="00B173ED">
        <w:rPr>
          <w:rFonts w:ascii="Times New Roman" w:eastAsia="宋体" w:hAnsi="Times New Roman" w:cs="Times New Roman" w:hint="eastAsia"/>
          <w:kern w:val="0"/>
          <w:sz w:val="20"/>
          <w:szCs w:val="20"/>
          <w:lang w:val="en-GB"/>
        </w:rPr>
        <w:t xml:space="preserve"> the RRM performances requirements of V2X UEs. </w:t>
      </w:r>
      <w:r w:rsidR="005E423C">
        <w:rPr>
          <w:rFonts w:ascii="Times New Roman" w:eastAsia="宋体" w:hAnsi="Times New Roman" w:cs="Times New Roman" w:hint="eastAsia"/>
          <w:kern w:val="0"/>
          <w:sz w:val="20"/>
          <w:szCs w:val="20"/>
          <w:lang w:val="en-GB"/>
        </w:rPr>
        <w:t xml:space="preserve">Base on </w:t>
      </w:r>
      <w:r w:rsidR="00FC1F1E">
        <w:rPr>
          <w:rFonts w:ascii="Times New Roman" w:eastAsia="宋体" w:hAnsi="Times New Roman" w:cs="Times New Roman" w:hint="eastAsia"/>
          <w:kern w:val="0"/>
          <w:sz w:val="20"/>
          <w:szCs w:val="20"/>
          <w:lang w:val="en-GB"/>
        </w:rPr>
        <w:t>above</w:t>
      </w:r>
      <w:r w:rsidR="006E1A4B">
        <w:rPr>
          <w:rFonts w:ascii="Times New Roman" w:eastAsia="宋体" w:hAnsi="Times New Roman" w:cs="Times New Roman"/>
          <w:kern w:val="0"/>
          <w:sz w:val="20"/>
          <w:szCs w:val="20"/>
          <w:lang w:val="en-GB"/>
        </w:rPr>
        <w:t xml:space="preserve"> </w:t>
      </w:r>
      <w:r w:rsidR="005B0E70">
        <w:rPr>
          <w:rFonts w:ascii="Times New Roman" w:eastAsia="宋体" w:hAnsi="Times New Roman" w:cs="Times New Roman" w:hint="eastAsia"/>
          <w:kern w:val="0"/>
          <w:sz w:val="20"/>
          <w:szCs w:val="20"/>
          <w:lang w:val="en-GB"/>
        </w:rPr>
        <w:t>considerations</w:t>
      </w:r>
      <w:r w:rsidR="005E423C">
        <w:rPr>
          <w:rFonts w:ascii="Times New Roman" w:eastAsia="宋体" w:hAnsi="Times New Roman" w:cs="Times New Roman" w:hint="eastAsia"/>
          <w:kern w:val="0"/>
          <w:sz w:val="20"/>
          <w:szCs w:val="20"/>
          <w:lang w:val="en-GB"/>
        </w:rPr>
        <w:t>, a WF [</w:t>
      </w:r>
      <w:r w:rsidR="00FB63E6">
        <w:rPr>
          <w:rFonts w:ascii="Times New Roman" w:eastAsia="宋体" w:hAnsi="Times New Roman" w:cs="Times New Roman" w:hint="eastAsia"/>
          <w:kern w:val="0"/>
          <w:sz w:val="20"/>
          <w:szCs w:val="20"/>
          <w:lang w:val="en-GB"/>
        </w:rPr>
        <w:t>11</w:t>
      </w:r>
      <w:r w:rsidR="005E423C">
        <w:rPr>
          <w:rFonts w:ascii="Times New Roman" w:eastAsia="宋体" w:hAnsi="Times New Roman" w:cs="Times New Roman" w:hint="eastAsia"/>
          <w:kern w:val="0"/>
          <w:sz w:val="20"/>
          <w:szCs w:val="20"/>
          <w:lang w:val="en-GB"/>
        </w:rPr>
        <w:t xml:space="preserve">] is provided to capture the </w:t>
      </w:r>
      <w:r w:rsidR="005E423C">
        <w:rPr>
          <w:rFonts w:ascii="Times New Roman" w:eastAsia="宋体" w:hAnsi="Times New Roman" w:cs="Times New Roman"/>
          <w:kern w:val="0"/>
          <w:sz w:val="20"/>
          <w:szCs w:val="20"/>
          <w:lang w:val="en-GB"/>
        </w:rPr>
        <w:t>agreed</w:t>
      </w:r>
      <w:r w:rsidR="005E423C">
        <w:rPr>
          <w:rFonts w:ascii="Times New Roman" w:eastAsia="宋体" w:hAnsi="Times New Roman" w:cs="Times New Roman" w:hint="eastAsia"/>
          <w:kern w:val="0"/>
          <w:sz w:val="20"/>
          <w:szCs w:val="20"/>
          <w:lang w:val="en-GB"/>
        </w:rPr>
        <w:t xml:space="preserve"> test cases and align the time plan for RRM tests work.</w:t>
      </w:r>
    </w:p>
    <w:p w:rsidR="004103AB" w:rsidRPr="008F7AD6" w:rsidRDefault="00FB2F49" w:rsidP="00FB2F49">
      <w:pPr>
        <w:pStyle w:val="a6"/>
        <w:keepNext/>
        <w:keepLines/>
        <w:numPr>
          <w:ilvl w:val="0"/>
          <w:numId w:val="1"/>
        </w:numPr>
        <w:pBdr>
          <w:top w:val="single" w:sz="12" w:space="3" w:color="auto"/>
        </w:pBdr>
        <w:tabs>
          <w:tab w:val="num" w:pos="432"/>
        </w:tabs>
        <w:spacing w:before="240" w:after="180"/>
        <w:outlineLvl w:val="0"/>
        <w:rPr>
          <w:rFonts w:ascii="Arial" w:eastAsia="MS Mincho" w:hAnsi="Arial"/>
          <w:sz w:val="36"/>
          <w:szCs w:val="20"/>
        </w:rPr>
      </w:pPr>
      <w:r w:rsidRPr="00FB2F49">
        <w:rPr>
          <w:rFonts w:ascii="Arial" w:eastAsia="MS Mincho" w:hAnsi="Arial" w:hint="eastAsia"/>
          <w:sz w:val="36"/>
          <w:szCs w:val="20"/>
        </w:rPr>
        <w:t>Reference</w:t>
      </w:r>
    </w:p>
    <w:p w:rsidR="008F7AD6" w:rsidRPr="007A561E" w:rsidRDefault="00126060" w:rsidP="007A561E">
      <w:pPr>
        <w:rPr>
          <w:rFonts w:ascii="Times New Roman" w:hAnsi="Times New Roman" w:cs="Times New Roman" w:hint="eastAsia"/>
          <w:kern w:val="0"/>
          <w:sz w:val="24"/>
          <w:szCs w:val="24"/>
        </w:rPr>
      </w:pPr>
      <w:r w:rsidRPr="007C65A3">
        <w:rPr>
          <w:rFonts w:hint="eastAsia"/>
        </w:rPr>
        <w:t>[1]</w:t>
      </w:r>
      <w:r w:rsidR="007C65A3" w:rsidRPr="007C65A3">
        <w:t xml:space="preserve"> </w:t>
      </w:r>
      <w:r w:rsidR="007C65A3" w:rsidRPr="007C65A3">
        <w:rPr>
          <w:rFonts w:hint="eastAsia"/>
        </w:rPr>
        <w:tab/>
      </w:r>
      <w:r w:rsidR="0064672F">
        <w:t>R</w:t>
      </w:r>
      <w:r w:rsidR="0064672F">
        <w:rPr>
          <w:rFonts w:hint="eastAsia"/>
        </w:rPr>
        <w:t>P</w:t>
      </w:r>
      <w:r w:rsidR="0064672F">
        <w:t>-1</w:t>
      </w:r>
      <w:r w:rsidR="0064672F">
        <w:rPr>
          <w:rFonts w:hint="eastAsia"/>
        </w:rPr>
        <w:t>6</w:t>
      </w:r>
      <w:r w:rsidR="007A561E">
        <w:rPr>
          <w:rFonts w:hint="eastAsia"/>
        </w:rPr>
        <w:t>1298</w:t>
      </w:r>
      <w:r w:rsidR="007A561E">
        <w:rPr>
          <w:rFonts w:hint="eastAsia"/>
        </w:rPr>
        <w:tab/>
      </w:r>
      <w:r w:rsidR="007A561E" w:rsidRPr="007A561E">
        <w:rPr>
          <w:rFonts w:ascii="Times New Roman" w:eastAsia="Times New Roman" w:hAnsi="Times New Roman" w:cs="Times New Roman"/>
          <w:color w:val="000000"/>
          <w:kern w:val="0"/>
          <w:sz w:val="20"/>
          <w:szCs w:val="20"/>
        </w:rPr>
        <w:t>New WI proposal: LTE-based V2X Services,</w:t>
      </w:r>
      <w:r w:rsidR="007A561E">
        <w:rPr>
          <w:rFonts w:ascii="Times New Roman" w:hAnsi="Times New Roman" w:cs="Times New Roman" w:hint="eastAsia"/>
          <w:color w:val="000000"/>
          <w:kern w:val="0"/>
          <w:sz w:val="20"/>
          <w:szCs w:val="20"/>
        </w:rPr>
        <w:tab/>
      </w:r>
      <w:r w:rsidR="007A561E" w:rsidRPr="007A561E">
        <w:rPr>
          <w:rFonts w:ascii="Times New Roman" w:eastAsia="Times New Roman" w:hAnsi="Times New Roman" w:cs="Times New Roman"/>
          <w:color w:val="000000"/>
          <w:kern w:val="0"/>
          <w:sz w:val="20"/>
          <w:szCs w:val="20"/>
        </w:rPr>
        <w:t>LG Electronics, Huawei, CATT</w:t>
      </w:r>
    </w:p>
    <w:p w:rsidR="00126060" w:rsidRDefault="00126060" w:rsidP="0064672F">
      <w:pPr>
        <w:ind w:rightChars="-250" w:right="-525"/>
      </w:pPr>
      <w:r w:rsidRPr="007C65A3">
        <w:rPr>
          <w:rFonts w:hint="eastAsia"/>
        </w:rPr>
        <w:t>[2]</w:t>
      </w:r>
      <w:r w:rsidR="007C65A3">
        <w:rPr>
          <w:rFonts w:hint="eastAsia"/>
        </w:rPr>
        <w:tab/>
      </w:r>
      <w:hyperlink r:id="rId8" w:history="1">
        <w:r w:rsidR="00274288" w:rsidRPr="0064672F">
          <w:t>R4-1702118</w:t>
        </w:r>
      </w:hyperlink>
      <w:r w:rsidR="00274288" w:rsidRPr="0064672F">
        <w:tab/>
        <w:t>CR on UE transmission timing requirements for V2X in Any Cell Selection State</w:t>
      </w:r>
      <w:r w:rsidR="007A561E">
        <w:rPr>
          <w:rFonts w:hint="eastAsia"/>
        </w:rPr>
        <w:t>,</w:t>
      </w:r>
      <w:r w:rsidR="00274288" w:rsidRPr="0064672F">
        <w:rPr>
          <w:rFonts w:hint="eastAsia"/>
        </w:rPr>
        <w:tab/>
        <w:t>CATT</w:t>
      </w:r>
    </w:p>
    <w:p w:rsidR="007C65A3" w:rsidRPr="0064672F" w:rsidRDefault="00FB5999" w:rsidP="008F7AD6">
      <w:r>
        <w:rPr>
          <w:rFonts w:hint="eastAsia"/>
        </w:rPr>
        <w:t>[3]</w:t>
      </w:r>
      <w:r>
        <w:rPr>
          <w:rFonts w:hint="eastAsia"/>
        </w:rPr>
        <w:tab/>
      </w:r>
      <w:hyperlink r:id="rId9" w:history="1">
        <w:r w:rsidR="00274288" w:rsidRPr="0064672F">
          <w:t>R4-1702342</w:t>
        </w:r>
      </w:hyperlink>
      <w:r w:rsidR="00274288" w:rsidRPr="0064672F">
        <w:tab/>
        <w:t>CR on interruption requirements for V2X</w:t>
      </w:r>
      <w:r w:rsidR="007A561E">
        <w:rPr>
          <w:rFonts w:hint="eastAsia"/>
        </w:rPr>
        <w:t xml:space="preserve">, </w:t>
      </w:r>
      <w:r w:rsidR="00274288" w:rsidRPr="0064672F">
        <w:rPr>
          <w:rFonts w:hint="eastAsia"/>
        </w:rPr>
        <w:t>Huawei</w:t>
      </w:r>
    </w:p>
    <w:p w:rsidR="00274288" w:rsidRPr="0064672F" w:rsidRDefault="0064672F" w:rsidP="008F7AD6">
      <w:r>
        <w:rPr>
          <w:rFonts w:hint="eastAsia"/>
        </w:rPr>
        <w:t>[4]</w:t>
      </w:r>
      <w:r>
        <w:rPr>
          <w:rFonts w:hint="eastAsia"/>
        </w:rPr>
        <w:tab/>
      </w:r>
      <w:hyperlink r:id="rId10" w:history="1">
        <w:r w:rsidR="00274288" w:rsidRPr="0064672F">
          <w:t>R4-1702127</w:t>
        </w:r>
      </w:hyperlink>
      <w:r w:rsidR="00274288" w:rsidRPr="0064672F">
        <w:tab/>
        <w:t>CR on Initiation/Cease of SLSS Transmissions</w:t>
      </w:r>
      <w:r w:rsidR="007A561E">
        <w:rPr>
          <w:rFonts w:hint="eastAsia"/>
        </w:rPr>
        <w:t xml:space="preserve">, </w:t>
      </w:r>
      <w:r w:rsidR="00274288" w:rsidRPr="0064672F">
        <w:rPr>
          <w:rFonts w:hint="eastAsia"/>
        </w:rPr>
        <w:t>LG Electronics</w:t>
      </w:r>
    </w:p>
    <w:p w:rsidR="00274288" w:rsidRPr="0064672F" w:rsidRDefault="0064672F" w:rsidP="007A561E">
      <w:pPr>
        <w:ind w:rightChars="-384" w:right="-806"/>
      </w:pPr>
      <w:r>
        <w:rPr>
          <w:rFonts w:hint="eastAsia"/>
        </w:rPr>
        <w:t>[5]</w:t>
      </w:r>
      <w:r>
        <w:rPr>
          <w:rFonts w:hint="eastAsia"/>
        </w:rPr>
        <w:tab/>
      </w:r>
      <w:hyperlink r:id="rId11" w:history="1">
        <w:r w:rsidR="00274288" w:rsidRPr="0064672F">
          <w:t>R4-1702126</w:t>
        </w:r>
      </w:hyperlink>
      <w:r w:rsidR="00274288" w:rsidRPr="0064672F">
        <w:tab/>
        <w:t>CR on Intra-Frequency S-RSRP Measurement Accuracy Requirements</w:t>
      </w:r>
      <w:r w:rsidR="007A561E">
        <w:rPr>
          <w:rFonts w:hint="eastAsia"/>
        </w:rPr>
        <w:t xml:space="preserve">, </w:t>
      </w:r>
      <w:r w:rsidR="00274288" w:rsidRPr="0064672F">
        <w:rPr>
          <w:rFonts w:hint="eastAsia"/>
        </w:rPr>
        <w:t>LG Electronics</w:t>
      </w:r>
    </w:p>
    <w:p w:rsidR="00274288" w:rsidRPr="0064672F" w:rsidRDefault="0064672F" w:rsidP="008F7AD6">
      <w:r>
        <w:rPr>
          <w:rFonts w:hint="eastAsia"/>
        </w:rPr>
        <w:t>[6]</w:t>
      </w:r>
      <w:r>
        <w:rPr>
          <w:rFonts w:hint="eastAsia"/>
        </w:rPr>
        <w:tab/>
      </w:r>
      <w:hyperlink r:id="rId12" w:history="1">
        <w:r w:rsidR="00274288" w:rsidRPr="0064672F">
          <w:t>R4-1702477</w:t>
        </w:r>
      </w:hyperlink>
      <w:r w:rsidR="00274288" w:rsidRPr="0064672F">
        <w:tab/>
        <w:t>CR on Selection Reselection of Synchronization Reference for V2X</w:t>
      </w:r>
      <w:r w:rsidR="007A561E">
        <w:rPr>
          <w:rFonts w:hint="eastAsia"/>
        </w:rPr>
        <w:t xml:space="preserve">, </w:t>
      </w:r>
      <w:r w:rsidR="00274288" w:rsidRPr="0064672F">
        <w:rPr>
          <w:rFonts w:hint="eastAsia"/>
        </w:rPr>
        <w:t>Huawei</w:t>
      </w:r>
    </w:p>
    <w:p w:rsidR="0064672F" w:rsidRPr="0064672F" w:rsidRDefault="0064672F" w:rsidP="0064672F">
      <w:pPr>
        <w:ind w:rightChars="-182" w:right="-382"/>
      </w:pPr>
      <w:r>
        <w:rPr>
          <w:rFonts w:hint="eastAsia"/>
        </w:rPr>
        <w:t>[7]</w:t>
      </w:r>
      <w:r>
        <w:rPr>
          <w:rFonts w:hint="eastAsia"/>
        </w:rPr>
        <w:tab/>
      </w:r>
      <w:hyperlink r:id="rId13" w:history="1">
        <w:r w:rsidRPr="0064672F">
          <w:t>R4-1702343</w:t>
        </w:r>
      </w:hyperlink>
      <w:r w:rsidRPr="0064672F">
        <w:tab/>
        <w:t>CR on Autonomous Resource Selection/Reselection measurements</w:t>
      </w:r>
      <w:r w:rsidR="007A561E">
        <w:rPr>
          <w:rFonts w:hint="eastAsia"/>
        </w:rPr>
        <w:t>,</w:t>
      </w:r>
      <w:r w:rsidRPr="0064672F">
        <w:rPr>
          <w:rFonts w:hint="eastAsia"/>
        </w:rPr>
        <w:t xml:space="preserve"> LG Electronics</w:t>
      </w:r>
    </w:p>
    <w:p w:rsidR="0064672F" w:rsidRPr="0064672F" w:rsidRDefault="0064672F" w:rsidP="008F7AD6">
      <w:r>
        <w:rPr>
          <w:rFonts w:hint="eastAsia"/>
        </w:rPr>
        <w:t>[8]</w:t>
      </w:r>
      <w:r>
        <w:rPr>
          <w:rFonts w:hint="eastAsia"/>
        </w:rPr>
        <w:tab/>
      </w:r>
      <w:hyperlink r:id="rId14" w:history="1">
        <w:r w:rsidRPr="0064672F">
          <w:t>R4-1702129</w:t>
        </w:r>
      </w:hyperlink>
      <w:r w:rsidRPr="0064672F">
        <w:tab/>
        <w:t>CR on PSSCH-RSRP measurement accuracy requirement</w:t>
      </w:r>
      <w:r w:rsidR="007A561E">
        <w:rPr>
          <w:rFonts w:hint="eastAsia"/>
        </w:rPr>
        <w:t>,</w:t>
      </w:r>
      <w:r w:rsidRPr="0064672F">
        <w:rPr>
          <w:rFonts w:hint="eastAsia"/>
        </w:rPr>
        <w:t xml:space="preserve"> LG Electronics</w:t>
      </w:r>
    </w:p>
    <w:p w:rsidR="0064672F" w:rsidRPr="0064672F" w:rsidRDefault="0064672F" w:rsidP="008F7AD6">
      <w:r>
        <w:rPr>
          <w:rFonts w:hint="eastAsia"/>
        </w:rPr>
        <w:t>[9]</w:t>
      </w:r>
      <w:r>
        <w:rPr>
          <w:rFonts w:hint="eastAsia"/>
        </w:rPr>
        <w:tab/>
      </w:r>
      <w:hyperlink r:id="rId15" w:history="1">
        <w:r w:rsidRPr="0064672F">
          <w:t>R4-1702344</w:t>
        </w:r>
      </w:hyperlink>
      <w:r w:rsidRPr="0064672F">
        <w:tab/>
        <w:t>CR on S-RSSI measurement accuracy requirement for V2X</w:t>
      </w:r>
      <w:r w:rsidR="007A561E">
        <w:rPr>
          <w:rFonts w:hint="eastAsia"/>
        </w:rPr>
        <w:t>,</w:t>
      </w:r>
      <w:r w:rsidRPr="0064672F">
        <w:rPr>
          <w:rFonts w:hint="eastAsia"/>
        </w:rPr>
        <w:tab/>
        <w:t>Huawei</w:t>
      </w:r>
    </w:p>
    <w:p w:rsidR="0064672F" w:rsidRDefault="0064672F" w:rsidP="008F7AD6">
      <w:r>
        <w:rPr>
          <w:rFonts w:hint="eastAsia"/>
        </w:rPr>
        <w:t>[10]</w:t>
      </w:r>
      <w:r>
        <w:rPr>
          <w:rFonts w:hint="eastAsia"/>
        </w:rPr>
        <w:tab/>
      </w:r>
      <w:hyperlink r:id="rId16" w:history="1">
        <w:r w:rsidRPr="0064672F">
          <w:t>R4-1702332</w:t>
        </w:r>
      </w:hyperlink>
      <w:r w:rsidRPr="0064672F">
        <w:tab/>
        <w:t>CR on Congestion Control Measurements Requirements for V2X</w:t>
      </w:r>
      <w:r w:rsidR="007A561E">
        <w:rPr>
          <w:rFonts w:hint="eastAsia"/>
        </w:rPr>
        <w:t>,</w:t>
      </w:r>
      <w:r w:rsidR="00DD2736">
        <w:rPr>
          <w:rFonts w:hint="eastAsia"/>
        </w:rPr>
        <w:t xml:space="preserve"> Huawei</w:t>
      </w:r>
    </w:p>
    <w:p w:rsidR="00E52BD5" w:rsidRPr="007C65A3" w:rsidRDefault="00E52BD5" w:rsidP="008F7AD6">
      <w:r>
        <w:rPr>
          <w:rFonts w:hint="eastAsia"/>
        </w:rPr>
        <w:t>[11]</w:t>
      </w:r>
      <w:r w:rsidR="00775BB6">
        <w:rPr>
          <w:rFonts w:hint="eastAsia"/>
        </w:rPr>
        <w:tab/>
      </w:r>
      <w:hyperlink r:id="rId17" w:history="1">
        <w:r w:rsidR="002735B2" w:rsidRPr="0064672F">
          <w:t>R4-170</w:t>
        </w:r>
        <w:r w:rsidR="002735B2">
          <w:rPr>
            <w:rFonts w:hint="eastAsia"/>
          </w:rPr>
          <w:t>3020</w:t>
        </w:r>
      </w:hyperlink>
      <w:r w:rsidR="002735B2">
        <w:rPr>
          <w:rFonts w:hint="eastAsia"/>
        </w:rPr>
        <w:tab/>
      </w:r>
      <w:r w:rsidR="002735B2" w:rsidRPr="002735B2">
        <w:t>Way forward on test case list for V2X RRM</w:t>
      </w:r>
      <w:r w:rsidR="007A561E">
        <w:rPr>
          <w:rFonts w:hint="eastAsia"/>
        </w:rPr>
        <w:t xml:space="preserve">, </w:t>
      </w:r>
      <w:r w:rsidR="002735B2">
        <w:rPr>
          <w:rFonts w:hint="eastAsia"/>
        </w:rPr>
        <w:t>CATT</w:t>
      </w:r>
    </w:p>
    <w:sectPr w:rsidR="00E52BD5" w:rsidRPr="007C65A3" w:rsidSect="007C65A3">
      <w:pgSz w:w="11906" w:h="16838"/>
      <w:pgMar w:top="1440" w:right="17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6B6E" w:rsidRDefault="001F6B6E" w:rsidP="009824AB">
      <w:r>
        <w:separator/>
      </w:r>
    </w:p>
  </w:endnote>
  <w:endnote w:type="continuationSeparator" w:id="0">
    <w:p w:rsidR="001F6B6E" w:rsidRDefault="001F6B6E" w:rsidP="009824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6B6E" w:rsidRDefault="001F6B6E" w:rsidP="009824AB">
      <w:r>
        <w:separator/>
      </w:r>
    </w:p>
  </w:footnote>
  <w:footnote w:type="continuationSeparator" w:id="0">
    <w:p w:rsidR="001F6B6E" w:rsidRDefault="001F6B6E" w:rsidP="009824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9028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25D234A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nsid w:val="27092E48"/>
    <w:multiLevelType w:val="multilevel"/>
    <w:tmpl w:val="C4382544"/>
    <w:lvl w:ilvl="0">
      <w:start w:val="1"/>
      <w:numFmt w:val="decimal"/>
      <w:lvlText w:val="%1."/>
      <w:lvlJc w:val="left"/>
      <w:pPr>
        <w:ind w:left="420" w:hanging="42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2C8B1834"/>
    <w:multiLevelType w:val="hybridMultilevel"/>
    <w:tmpl w:val="6FDA80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ED844BF"/>
    <w:multiLevelType w:val="hybridMultilevel"/>
    <w:tmpl w:val="2878E802"/>
    <w:lvl w:ilvl="0" w:tplc="28103C18">
      <w:start w:val="1"/>
      <w:numFmt w:val="bullet"/>
      <w:lvlText w:val="•"/>
      <w:lvlJc w:val="left"/>
      <w:pPr>
        <w:tabs>
          <w:tab w:val="num" w:pos="720"/>
        </w:tabs>
        <w:ind w:left="720" w:hanging="360"/>
      </w:pPr>
      <w:rPr>
        <w:rFonts w:ascii="Arial" w:hAnsi="Arial" w:hint="default"/>
      </w:rPr>
    </w:lvl>
    <w:lvl w:ilvl="1" w:tplc="F44A6F26">
      <w:start w:val="1"/>
      <w:numFmt w:val="bullet"/>
      <w:lvlText w:val="•"/>
      <w:lvlJc w:val="left"/>
      <w:pPr>
        <w:tabs>
          <w:tab w:val="num" w:pos="1440"/>
        </w:tabs>
        <w:ind w:left="1440" w:hanging="360"/>
      </w:pPr>
      <w:rPr>
        <w:rFonts w:ascii="Arial" w:hAnsi="Arial" w:hint="default"/>
      </w:rPr>
    </w:lvl>
    <w:lvl w:ilvl="2" w:tplc="9EBC1694" w:tentative="1">
      <w:start w:val="1"/>
      <w:numFmt w:val="bullet"/>
      <w:lvlText w:val="•"/>
      <w:lvlJc w:val="left"/>
      <w:pPr>
        <w:tabs>
          <w:tab w:val="num" w:pos="2160"/>
        </w:tabs>
        <w:ind w:left="2160" w:hanging="360"/>
      </w:pPr>
      <w:rPr>
        <w:rFonts w:ascii="Arial" w:hAnsi="Arial" w:hint="default"/>
      </w:rPr>
    </w:lvl>
    <w:lvl w:ilvl="3" w:tplc="7BA4BBA4" w:tentative="1">
      <w:start w:val="1"/>
      <w:numFmt w:val="bullet"/>
      <w:lvlText w:val="•"/>
      <w:lvlJc w:val="left"/>
      <w:pPr>
        <w:tabs>
          <w:tab w:val="num" w:pos="2880"/>
        </w:tabs>
        <w:ind w:left="2880" w:hanging="360"/>
      </w:pPr>
      <w:rPr>
        <w:rFonts w:ascii="Arial" w:hAnsi="Arial" w:hint="default"/>
      </w:rPr>
    </w:lvl>
    <w:lvl w:ilvl="4" w:tplc="0912747C" w:tentative="1">
      <w:start w:val="1"/>
      <w:numFmt w:val="bullet"/>
      <w:lvlText w:val="•"/>
      <w:lvlJc w:val="left"/>
      <w:pPr>
        <w:tabs>
          <w:tab w:val="num" w:pos="3600"/>
        </w:tabs>
        <w:ind w:left="3600" w:hanging="360"/>
      </w:pPr>
      <w:rPr>
        <w:rFonts w:ascii="Arial" w:hAnsi="Arial" w:hint="default"/>
      </w:rPr>
    </w:lvl>
    <w:lvl w:ilvl="5" w:tplc="51242B4E" w:tentative="1">
      <w:start w:val="1"/>
      <w:numFmt w:val="bullet"/>
      <w:lvlText w:val="•"/>
      <w:lvlJc w:val="left"/>
      <w:pPr>
        <w:tabs>
          <w:tab w:val="num" w:pos="4320"/>
        </w:tabs>
        <w:ind w:left="4320" w:hanging="360"/>
      </w:pPr>
      <w:rPr>
        <w:rFonts w:ascii="Arial" w:hAnsi="Arial" w:hint="default"/>
      </w:rPr>
    </w:lvl>
    <w:lvl w:ilvl="6" w:tplc="DEAE6E4C" w:tentative="1">
      <w:start w:val="1"/>
      <w:numFmt w:val="bullet"/>
      <w:lvlText w:val="•"/>
      <w:lvlJc w:val="left"/>
      <w:pPr>
        <w:tabs>
          <w:tab w:val="num" w:pos="5040"/>
        </w:tabs>
        <w:ind w:left="5040" w:hanging="360"/>
      </w:pPr>
      <w:rPr>
        <w:rFonts w:ascii="Arial" w:hAnsi="Arial" w:hint="default"/>
      </w:rPr>
    </w:lvl>
    <w:lvl w:ilvl="7" w:tplc="D97C1340" w:tentative="1">
      <w:start w:val="1"/>
      <w:numFmt w:val="bullet"/>
      <w:lvlText w:val="•"/>
      <w:lvlJc w:val="left"/>
      <w:pPr>
        <w:tabs>
          <w:tab w:val="num" w:pos="5760"/>
        </w:tabs>
        <w:ind w:left="5760" w:hanging="360"/>
      </w:pPr>
      <w:rPr>
        <w:rFonts w:ascii="Arial" w:hAnsi="Arial" w:hint="default"/>
      </w:rPr>
    </w:lvl>
    <w:lvl w:ilvl="8" w:tplc="D6DA08A6" w:tentative="1">
      <w:start w:val="1"/>
      <w:numFmt w:val="bullet"/>
      <w:lvlText w:val="•"/>
      <w:lvlJc w:val="left"/>
      <w:pPr>
        <w:tabs>
          <w:tab w:val="num" w:pos="6480"/>
        </w:tabs>
        <w:ind w:left="6480" w:hanging="360"/>
      </w:pPr>
      <w:rPr>
        <w:rFonts w:ascii="Arial" w:hAnsi="Arial" w:hint="default"/>
      </w:rPr>
    </w:lvl>
  </w:abstractNum>
  <w:abstractNum w:abstractNumId="5">
    <w:nsid w:val="31844A36"/>
    <w:multiLevelType w:val="hybridMultilevel"/>
    <w:tmpl w:val="A162A2BC"/>
    <w:lvl w:ilvl="0" w:tplc="9E76BFE6">
      <w:start w:val="1"/>
      <w:numFmt w:val="bullet"/>
      <w:lvlText w:val="•"/>
      <w:lvlJc w:val="left"/>
      <w:pPr>
        <w:tabs>
          <w:tab w:val="num" w:pos="720"/>
        </w:tabs>
        <w:ind w:left="720" w:hanging="360"/>
      </w:pPr>
      <w:rPr>
        <w:rFonts w:ascii="Arial" w:hAnsi="Arial" w:hint="default"/>
      </w:rPr>
    </w:lvl>
    <w:lvl w:ilvl="1" w:tplc="4D3418FA">
      <w:start w:val="1"/>
      <w:numFmt w:val="bullet"/>
      <w:lvlText w:val="•"/>
      <w:lvlJc w:val="left"/>
      <w:pPr>
        <w:tabs>
          <w:tab w:val="num" w:pos="1440"/>
        </w:tabs>
        <w:ind w:left="1440" w:hanging="360"/>
      </w:pPr>
      <w:rPr>
        <w:rFonts w:ascii="Arial" w:hAnsi="Arial" w:hint="default"/>
      </w:rPr>
    </w:lvl>
    <w:lvl w:ilvl="2" w:tplc="9AC86BD8" w:tentative="1">
      <w:start w:val="1"/>
      <w:numFmt w:val="bullet"/>
      <w:lvlText w:val="•"/>
      <w:lvlJc w:val="left"/>
      <w:pPr>
        <w:tabs>
          <w:tab w:val="num" w:pos="2160"/>
        </w:tabs>
        <w:ind w:left="2160" w:hanging="360"/>
      </w:pPr>
      <w:rPr>
        <w:rFonts w:ascii="Arial" w:hAnsi="Arial" w:hint="default"/>
      </w:rPr>
    </w:lvl>
    <w:lvl w:ilvl="3" w:tplc="B98822AA" w:tentative="1">
      <w:start w:val="1"/>
      <w:numFmt w:val="bullet"/>
      <w:lvlText w:val="•"/>
      <w:lvlJc w:val="left"/>
      <w:pPr>
        <w:tabs>
          <w:tab w:val="num" w:pos="2880"/>
        </w:tabs>
        <w:ind w:left="2880" w:hanging="360"/>
      </w:pPr>
      <w:rPr>
        <w:rFonts w:ascii="Arial" w:hAnsi="Arial" w:hint="default"/>
      </w:rPr>
    </w:lvl>
    <w:lvl w:ilvl="4" w:tplc="1458CE8E" w:tentative="1">
      <w:start w:val="1"/>
      <w:numFmt w:val="bullet"/>
      <w:lvlText w:val="•"/>
      <w:lvlJc w:val="left"/>
      <w:pPr>
        <w:tabs>
          <w:tab w:val="num" w:pos="3600"/>
        </w:tabs>
        <w:ind w:left="3600" w:hanging="360"/>
      </w:pPr>
      <w:rPr>
        <w:rFonts w:ascii="Arial" w:hAnsi="Arial" w:hint="default"/>
      </w:rPr>
    </w:lvl>
    <w:lvl w:ilvl="5" w:tplc="A0E2AF2E" w:tentative="1">
      <w:start w:val="1"/>
      <w:numFmt w:val="bullet"/>
      <w:lvlText w:val="•"/>
      <w:lvlJc w:val="left"/>
      <w:pPr>
        <w:tabs>
          <w:tab w:val="num" w:pos="4320"/>
        </w:tabs>
        <w:ind w:left="4320" w:hanging="360"/>
      </w:pPr>
      <w:rPr>
        <w:rFonts w:ascii="Arial" w:hAnsi="Arial" w:hint="default"/>
      </w:rPr>
    </w:lvl>
    <w:lvl w:ilvl="6" w:tplc="23B2E228" w:tentative="1">
      <w:start w:val="1"/>
      <w:numFmt w:val="bullet"/>
      <w:lvlText w:val="•"/>
      <w:lvlJc w:val="left"/>
      <w:pPr>
        <w:tabs>
          <w:tab w:val="num" w:pos="5040"/>
        </w:tabs>
        <w:ind w:left="5040" w:hanging="360"/>
      </w:pPr>
      <w:rPr>
        <w:rFonts w:ascii="Arial" w:hAnsi="Arial" w:hint="default"/>
      </w:rPr>
    </w:lvl>
    <w:lvl w:ilvl="7" w:tplc="BD2CF7DA" w:tentative="1">
      <w:start w:val="1"/>
      <w:numFmt w:val="bullet"/>
      <w:lvlText w:val="•"/>
      <w:lvlJc w:val="left"/>
      <w:pPr>
        <w:tabs>
          <w:tab w:val="num" w:pos="5760"/>
        </w:tabs>
        <w:ind w:left="5760" w:hanging="360"/>
      </w:pPr>
      <w:rPr>
        <w:rFonts w:ascii="Arial" w:hAnsi="Arial" w:hint="default"/>
      </w:rPr>
    </w:lvl>
    <w:lvl w:ilvl="8" w:tplc="04883E62" w:tentative="1">
      <w:start w:val="1"/>
      <w:numFmt w:val="bullet"/>
      <w:lvlText w:val="•"/>
      <w:lvlJc w:val="left"/>
      <w:pPr>
        <w:tabs>
          <w:tab w:val="num" w:pos="6480"/>
        </w:tabs>
        <w:ind w:left="6480" w:hanging="360"/>
      </w:pPr>
      <w:rPr>
        <w:rFonts w:ascii="Arial" w:hAnsi="Arial" w:hint="default"/>
      </w:rPr>
    </w:lvl>
  </w:abstractNum>
  <w:abstractNum w:abstractNumId="6">
    <w:nsid w:val="454D55AA"/>
    <w:multiLevelType w:val="hybridMultilevel"/>
    <w:tmpl w:val="230E3A40"/>
    <w:lvl w:ilvl="0" w:tplc="7F0682F2">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C8D08D9"/>
    <w:multiLevelType w:val="hybridMultilevel"/>
    <w:tmpl w:val="5D0AD4DC"/>
    <w:lvl w:ilvl="0" w:tplc="A39C3BE2">
      <w:start w:val="1"/>
      <w:numFmt w:val="bullet"/>
      <w:lvlText w:val="•"/>
      <w:lvlJc w:val="left"/>
      <w:pPr>
        <w:tabs>
          <w:tab w:val="num" w:pos="720"/>
        </w:tabs>
        <w:ind w:left="720" w:hanging="360"/>
      </w:pPr>
      <w:rPr>
        <w:rFonts w:ascii="Arial" w:hAnsi="Arial" w:hint="default"/>
      </w:rPr>
    </w:lvl>
    <w:lvl w:ilvl="1" w:tplc="97869724">
      <w:start w:val="1"/>
      <w:numFmt w:val="bullet"/>
      <w:lvlText w:val="•"/>
      <w:lvlJc w:val="left"/>
      <w:pPr>
        <w:tabs>
          <w:tab w:val="num" w:pos="1440"/>
        </w:tabs>
        <w:ind w:left="1440" w:hanging="360"/>
      </w:pPr>
      <w:rPr>
        <w:rFonts w:ascii="Arial" w:hAnsi="Arial" w:hint="default"/>
      </w:rPr>
    </w:lvl>
    <w:lvl w:ilvl="2" w:tplc="B93828A4" w:tentative="1">
      <w:start w:val="1"/>
      <w:numFmt w:val="bullet"/>
      <w:lvlText w:val="•"/>
      <w:lvlJc w:val="left"/>
      <w:pPr>
        <w:tabs>
          <w:tab w:val="num" w:pos="2160"/>
        </w:tabs>
        <w:ind w:left="2160" w:hanging="360"/>
      </w:pPr>
      <w:rPr>
        <w:rFonts w:ascii="Arial" w:hAnsi="Arial" w:hint="default"/>
      </w:rPr>
    </w:lvl>
    <w:lvl w:ilvl="3" w:tplc="8892B408" w:tentative="1">
      <w:start w:val="1"/>
      <w:numFmt w:val="bullet"/>
      <w:lvlText w:val="•"/>
      <w:lvlJc w:val="left"/>
      <w:pPr>
        <w:tabs>
          <w:tab w:val="num" w:pos="2880"/>
        </w:tabs>
        <w:ind w:left="2880" w:hanging="360"/>
      </w:pPr>
      <w:rPr>
        <w:rFonts w:ascii="Arial" w:hAnsi="Arial" w:hint="default"/>
      </w:rPr>
    </w:lvl>
    <w:lvl w:ilvl="4" w:tplc="29724728" w:tentative="1">
      <w:start w:val="1"/>
      <w:numFmt w:val="bullet"/>
      <w:lvlText w:val="•"/>
      <w:lvlJc w:val="left"/>
      <w:pPr>
        <w:tabs>
          <w:tab w:val="num" w:pos="3600"/>
        </w:tabs>
        <w:ind w:left="3600" w:hanging="360"/>
      </w:pPr>
      <w:rPr>
        <w:rFonts w:ascii="Arial" w:hAnsi="Arial" w:hint="default"/>
      </w:rPr>
    </w:lvl>
    <w:lvl w:ilvl="5" w:tplc="26248120" w:tentative="1">
      <w:start w:val="1"/>
      <w:numFmt w:val="bullet"/>
      <w:lvlText w:val="•"/>
      <w:lvlJc w:val="left"/>
      <w:pPr>
        <w:tabs>
          <w:tab w:val="num" w:pos="4320"/>
        </w:tabs>
        <w:ind w:left="4320" w:hanging="360"/>
      </w:pPr>
      <w:rPr>
        <w:rFonts w:ascii="Arial" w:hAnsi="Arial" w:hint="default"/>
      </w:rPr>
    </w:lvl>
    <w:lvl w:ilvl="6" w:tplc="19AAE094" w:tentative="1">
      <w:start w:val="1"/>
      <w:numFmt w:val="bullet"/>
      <w:lvlText w:val="•"/>
      <w:lvlJc w:val="left"/>
      <w:pPr>
        <w:tabs>
          <w:tab w:val="num" w:pos="5040"/>
        </w:tabs>
        <w:ind w:left="5040" w:hanging="360"/>
      </w:pPr>
      <w:rPr>
        <w:rFonts w:ascii="Arial" w:hAnsi="Arial" w:hint="default"/>
      </w:rPr>
    </w:lvl>
    <w:lvl w:ilvl="7" w:tplc="0D2EDDF4" w:tentative="1">
      <w:start w:val="1"/>
      <w:numFmt w:val="bullet"/>
      <w:lvlText w:val="•"/>
      <w:lvlJc w:val="left"/>
      <w:pPr>
        <w:tabs>
          <w:tab w:val="num" w:pos="5760"/>
        </w:tabs>
        <w:ind w:left="5760" w:hanging="360"/>
      </w:pPr>
      <w:rPr>
        <w:rFonts w:ascii="Arial" w:hAnsi="Arial" w:hint="default"/>
      </w:rPr>
    </w:lvl>
    <w:lvl w:ilvl="8" w:tplc="7130A0F0" w:tentative="1">
      <w:start w:val="1"/>
      <w:numFmt w:val="bullet"/>
      <w:lvlText w:val="•"/>
      <w:lvlJc w:val="left"/>
      <w:pPr>
        <w:tabs>
          <w:tab w:val="num" w:pos="6480"/>
        </w:tabs>
        <w:ind w:left="6480" w:hanging="360"/>
      </w:pPr>
      <w:rPr>
        <w:rFonts w:ascii="Arial" w:hAnsi="Arial" w:hint="default"/>
      </w:rPr>
    </w:lvl>
  </w:abstractNum>
  <w:abstractNum w:abstractNumId="8">
    <w:nsid w:val="62B80B6A"/>
    <w:multiLevelType w:val="hybridMultilevel"/>
    <w:tmpl w:val="3A62530A"/>
    <w:lvl w:ilvl="0" w:tplc="7CE28CE6">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nsid w:val="633C5065"/>
    <w:multiLevelType w:val="hybridMultilevel"/>
    <w:tmpl w:val="ED4C1CEA"/>
    <w:lvl w:ilvl="0" w:tplc="5838AE6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5467DA1"/>
    <w:multiLevelType w:val="hybridMultilevel"/>
    <w:tmpl w:val="1ED092DE"/>
    <w:lvl w:ilvl="0" w:tplc="0409000F">
      <w:start w:val="1"/>
      <w:numFmt w:val="bullet"/>
      <w:lvlText w:val=""/>
      <w:lvlJc w:val="left"/>
      <w:pPr>
        <w:ind w:left="420" w:hanging="420"/>
      </w:pPr>
      <w:rPr>
        <w:rFonts w:ascii="Symbol" w:eastAsia="MS Mincho" w:hAnsi="Symbol" w:cs="Times New Roman"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Arial" w:hAnsi="Arial" w:hint="default"/>
      </w:rPr>
    </w:lvl>
    <w:lvl w:ilvl="3" w:tplc="0409000F">
      <w:start w:val="1"/>
      <w:numFmt w:val="bullet"/>
      <w:lvlText w:val=""/>
      <w:lvlJc w:val="left"/>
      <w:pPr>
        <w:ind w:left="1680" w:hanging="420"/>
      </w:pPr>
      <w:rPr>
        <w:rFonts w:ascii="Wingdings" w:hAnsi="Wingdings" w:hint="default"/>
      </w:rPr>
    </w:lvl>
    <w:lvl w:ilvl="4" w:tplc="04090019">
      <w:start w:val="1"/>
      <w:numFmt w:val="bullet"/>
      <w:lvlText w:val=""/>
      <w:lvlJc w:val="left"/>
      <w:pPr>
        <w:ind w:left="2100" w:hanging="420"/>
      </w:pPr>
      <w:rPr>
        <w:rFonts w:ascii="Wingdings" w:hAnsi="Wingdings" w:hint="default"/>
      </w:rPr>
    </w:lvl>
    <w:lvl w:ilvl="5" w:tplc="0409001B">
      <w:start w:val="1"/>
      <w:numFmt w:val="bullet"/>
      <w:lvlText w:val=""/>
      <w:lvlJc w:val="left"/>
      <w:pPr>
        <w:ind w:left="2520" w:hanging="420"/>
      </w:pPr>
      <w:rPr>
        <w:rFonts w:ascii="Wingdings" w:hAnsi="Wingdings" w:hint="default"/>
      </w:rPr>
    </w:lvl>
    <w:lvl w:ilvl="6" w:tplc="0409000F">
      <w:start w:val="1"/>
      <w:numFmt w:val="bullet"/>
      <w:lvlText w:val=""/>
      <w:lvlJc w:val="left"/>
      <w:pPr>
        <w:ind w:left="2940" w:hanging="420"/>
      </w:pPr>
      <w:rPr>
        <w:rFonts w:ascii="Wingdings" w:hAnsi="Wingdings" w:hint="default"/>
      </w:rPr>
    </w:lvl>
    <w:lvl w:ilvl="7" w:tplc="04090019">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1">
    <w:nsid w:val="6A311E9A"/>
    <w:multiLevelType w:val="hybridMultilevel"/>
    <w:tmpl w:val="1F08DB86"/>
    <w:lvl w:ilvl="0" w:tplc="4202C932">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628E76CC"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8"/>
  </w:num>
  <w:num w:numId="5">
    <w:abstractNumId w:val="9"/>
  </w:num>
  <w:num w:numId="6">
    <w:abstractNumId w:val="10"/>
  </w:num>
  <w:num w:numId="7">
    <w:abstractNumId w:val="11"/>
  </w:num>
  <w:num w:numId="8">
    <w:abstractNumId w:val="6"/>
  </w:num>
  <w:num w:numId="9">
    <w:abstractNumId w:val="5"/>
  </w:num>
  <w:num w:numId="10">
    <w:abstractNumId w:val="3"/>
  </w:num>
  <w:num w:numId="11">
    <w:abstractNumId w:val="4"/>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824AB"/>
    <w:rsid w:val="000202A5"/>
    <w:rsid w:val="00031634"/>
    <w:rsid w:val="00042629"/>
    <w:rsid w:val="000530D6"/>
    <w:rsid w:val="00053C85"/>
    <w:rsid w:val="00092F46"/>
    <w:rsid w:val="000A6D16"/>
    <w:rsid w:val="000C3CD6"/>
    <w:rsid w:val="000C7464"/>
    <w:rsid w:val="000E20A6"/>
    <w:rsid w:val="00126060"/>
    <w:rsid w:val="001353DA"/>
    <w:rsid w:val="00143708"/>
    <w:rsid w:val="0014664F"/>
    <w:rsid w:val="00152E03"/>
    <w:rsid w:val="001A0B6E"/>
    <w:rsid w:val="001B031D"/>
    <w:rsid w:val="001B374F"/>
    <w:rsid w:val="001C7A67"/>
    <w:rsid w:val="001E16D8"/>
    <w:rsid w:val="001F6B6E"/>
    <w:rsid w:val="002047EE"/>
    <w:rsid w:val="00206CB2"/>
    <w:rsid w:val="0021015E"/>
    <w:rsid w:val="00225492"/>
    <w:rsid w:val="00241B97"/>
    <w:rsid w:val="00253C54"/>
    <w:rsid w:val="002735B2"/>
    <w:rsid w:val="00274288"/>
    <w:rsid w:val="002750A6"/>
    <w:rsid w:val="00275894"/>
    <w:rsid w:val="00275DC8"/>
    <w:rsid w:val="00283282"/>
    <w:rsid w:val="00283757"/>
    <w:rsid w:val="002862A2"/>
    <w:rsid w:val="002C7B9F"/>
    <w:rsid w:val="002E4EBD"/>
    <w:rsid w:val="00301938"/>
    <w:rsid w:val="00307A0E"/>
    <w:rsid w:val="0033061B"/>
    <w:rsid w:val="0038516B"/>
    <w:rsid w:val="003C4B78"/>
    <w:rsid w:val="003E01D8"/>
    <w:rsid w:val="003F160A"/>
    <w:rsid w:val="00402C03"/>
    <w:rsid w:val="004103AB"/>
    <w:rsid w:val="004318DC"/>
    <w:rsid w:val="004502BC"/>
    <w:rsid w:val="00477971"/>
    <w:rsid w:val="004B16DB"/>
    <w:rsid w:val="004D0CCE"/>
    <w:rsid w:val="004E5EFB"/>
    <w:rsid w:val="00535B68"/>
    <w:rsid w:val="00536D03"/>
    <w:rsid w:val="005450D7"/>
    <w:rsid w:val="00561625"/>
    <w:rsid w:val="00580DBD"/>
    <w:rsid w:val="00583E9D"/>
    <w:rsid w:val="005917A9"/>
    <w:rsid w:val="00595519"/>
    <w:rsid w:val="005B0E70"/>
    <w:rsid w:val="005B5067"/>
    <w:rsid w:val="005C2A6F"/>
    <w:rsid w:val="005E0439"/>
    <w:rsid w:val="005E423C"/>
    <w:rsid w:val="00622FD6"/>
    <w:rsid w:val="00623487"/>
    <w:rsid w:val="006271C7"/>
    <w:rsid w:val="006311F2"/>
    <w:rsid w:val="00632B3D"/>
    <w:rsid w:val="0064672F"/>
    <w:rsid w:val="00654595"/>
    <w:rsid w:val="00685A23"/>
    <w:rsid w:val="006A0C6A"/>
    <w:rsid w:val="006D158B"/>
    <w:rsid w:val="006D1F56"/>
    <w:rsid w:val="006E093D"/>
    <w:rsid w:val="006E1A4B"/>
    <w:rsid w:val="006F76EA"/>
    <w:rsid w:val="0071750E"/>
    <w:rsid w:val="0075080D"/>
    <w:rsid w:val="00760B06"/>
    <w:rsid w:val="00775BB6"/>
    <w:rsid w:val="00777FC3"/>
    <w:rsid w:val="007A561E"/>
    <w:rsid w:val="007C65A3"/>
    <w:rsid w:val="008065AD"/>
    <w:rsid w:val="008465CF"/>
    <w:rsid w:val="00851B61"/>
    <w:rsid w:val="008632FA"/>
    <w:rsid w:val="0088068C"/>
    <w:rsid w:val="008C6C25"/>
    <w:rsid w:val="008F7AD6"/>
    <w:rsid w:val="0090138D"/>
    <w:rsid w:val="009025AB"/>
    <w:rsid w:val="00914129"/>
    <w:rsid w:val="009311F0"/>
    <w:rsid w:val="00931F0D"/>
    <w:rsid w:val="00934EF8"/>
    <w:rsid w:val="00964E81"/>
    <w:rsid w:val="009671CB"/>
    <w:rsid w:val="009824AB"/>
    <w:rsid w:val="009A1767"/>
    <w:rsid w:val="009A2039"/>
    <w:rsid w:val="009C373F"/>
    <w:rsid w:val="009D5CAC"/>
    <w:rsid w:val="009F42FA"/>
    <w:rsid w:val="00A225BB"/>
    <w:rsid w:val="00A30C10"/>
    <w:rsid w:val="00A46CEF"/>
    <w:rsid w:val="00A503F9"/>
    <w:rsid w:val="00A72B61"/>
    <w:rsid w:val="00A84092"/>
    <w:rsid w:val="00AD518B"/>
    <w:rsid w:val="00B173ED"/>
    <w:rsid w:val="00B471F7"/>
    <w:rsid w:val="00B92B1F"/>
    <w:rsid w:val="00BB2400"/>
    <w:rsid w:val="00BB59D7"/>
    <w:rsid w:val="00BB6EFB"/>
    <w:rsid w:val="00BD33A0"/>
    <w:rsid w:val="00BF44E8"/>
    <w:rsid w:val="00C94187"/>
    <w:rsid w:val="00CC0EA5"/>
    <w:rsid w:val="00CC4D4C"/>
    <w:rsid w:val="00D00F94"/>
    <w:rsid w:val="00D06331"/>
    <w:rsid w:val="00D547C3"/>
    <w:rsid w:val="00D77F47"/>
    <w:rsid w:val="00D9358F"/>
    <w:rsid w:val="00D935CB"/>
    <w:rsid w:val="00DD2736"/>
    <w:rsid w:val="00DD7087"/>
    <w:rsid w:val="00E10201"/>
    <w:rsid w:val="00E14EA4"/>
    <w:rsid w:val="00E24EAB"/>
    <w:rsid w:val="00E267EC"/>
    <w:rsid w:val="00E44C40"/>
    <w:rsid w:val="00E521DE"/>
    <w:rsid w:val="00E52BD5"/>
    <w:rsid w:val="00E60121"/>
    <w:rsid w:val="00E63392"/>
    <w:rsid w:val="00EA2714"/>
    <w:rsid w:val="00EA7676"/>
    <w:rsid w:val="00EC40CA"/>
    <w:rsid w:val="00EE4A33"/>
    <w:rsid w:val="00F130F0"/>
    <w:rsid w:val="00F53ED6"/>
    <w:rsid w:val="00F625A6"/>
    <w:rsid w:val="00F922DD"/>
    <w:rsid w:val="00FB2F49"/>
    <w:rsid w:val="00FB5070"/>
    <w:rsid w:val="00FB5999"/>
    <w:rsid w:val="00FB63E6"/>
    <w:rsid w:val="00FC1F1E"/>
    <w:rsid w:val="00FD1458"/>
    <w:rsid w:val="00FD1527"/>
    <w:rsid w:val="00FD5613"/>
    <w:rsid w:val="00FE4648"/>
    <w:rsid w:val="00FF03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4E8"/>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824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824AB"/>
    <w:rPr>
      <w:sz w:val="18"/>
      <w:szCs w:val="18"/>
    </w:rPr>
  </w:style>
  <w:style w:type="paragraph" w:styleId="a4">
    <w:name w:val="footer"/>
    <w:basedOn w:val="a"/>
    <w:link w:val="Char0"/>
    <w:uiPriority w:val="99"/>
    <w:semiHidden/>
    <w:unhideWhenUsed/>
    <w:rsid w:val="009824A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824AB"/>
    <w:rPr>
      <w:sz w:val="18"/>
      <w:szCs w:val="18"/>
    </w:rPr>
  </w:style>
  <w:style w:type="paragraph" w:styleId="a5">
    <w:name w:val="Document Map"/>
    <w:basedOn w:val="a"/>
    <w:link w:val="Char1"/>
    <w:uiPriority w:val="99"/>
    <w:semiHidden/>
    <w:unhideWhenUsed/>
    <w:rsid w:val="009824AB"/>
    <w:rPr>
      <w:rFonts w:ascii="宋体" w:eastAsia="宋体"/>
      <w:sz w:val="18"/>
      <w:szCs w:val="18"/>
    </w:rPr>
  </w:style>
  <w:style w:type="character" w:customStyle="1" w:styleId="Char1">
    <w:name w:val="文档结构图 Char"/>
    <w:basedOn w:val="a0"/>
    <w:link w:val="a5"/>
    <w:uiPriority w:val="99"/>
    <w:semiHidden/>
    <w:rsid w:val="009824AB"/>
    <w:rPr>
      <w:rFonts w:ascii="宋体" w:eastAsia="宋体"/>
      <w:sz w:val="18"/>
      <w:szCs w:val="18"/>
    </w:rPr>
  </w:style>
  <w:style w:type="paragraph" w:styleId="a6">
    <w:name w:val="List Paragraph"/>
    <w:basedOn w:val="a"/>
    <w:uiPriority w:val="34"/>
    <w:qFormat/>
    <w:rsid w:val="006311F2"/>
    <w:pPr>
      <w:widowControl/>
      <w:ind w:left="720"/>
      <w:contextualSpacing/>
      <w:jc w:val="left"/>
    </w:pPr>
    <w:rPr>
      <w:rFonts w:ascii="Times New Roman" w:eastAsia="宋体" w:hAnsi="Times New Roman" w:cs="Times New Roman"/>
      <w:kern w:val="0"/>
      <w:sz w:val="24"/>
      <w:szCs w:val="24"/>
      <w:lang w:val="sv-SE" w:eastAsia="sv-SE"/>
    </w:rPr>
  </w:style>
  <w:style w:type="character" w:styleId="a7">
    <w:name w:val="Placeholder Text"/>
    <w:basedOn w:val="a0"/>
    <w:uiPriority w:val="99"/>
    <w:semiHidden/>
    <w:rsid w:val="00D06331"/>
    <w:rPr>
      <w:color w:val="808080"/>
    </w:rPr>
  </w:style>
  <w:style w:type="paragraph" w:styleId="a8">
    <w:name w:val="Balloon Text"/>
    <w:basedOn w:val="a"/>
    <w:link w:val="Char2"/>
    <w:uiPriority w:val="99"/>
    <w:semiHidden/>
    <w:unhideWhenUsed/>
    <w:rsid w:val="00D06331"/>
    <w:rPr>
      <w:sz w:val="18"/>
      <w:szCs w:val="18"/>
    </w:rPr>
  </w:style>
  <w:style w:type="character" w:customStyle="1" w:styleId="Char2">
    <w:name w:val="批注框文本 Char"/>
    <w:basedOn w:val="a0"/>
    <w:link w:val="a8"/>
    <w:uiPriority w:val="99"/>
    <w:semiHidden/>
    <w:rsid w:val="00D06331"/>
    <w:rPr>
      <w:sz w:val="18"/>
      <w:szCs w:val="18"/>
    </w:rPr>
  </w:style>
  <w:style w:type="table" w:styleId="a9">
    <w:name w:val="Table Grid"/>
    <w:basedOn w:val="a1"/>
    <w:uiPriority w:val="59"/>
    <w:rsid w:val="00760B06"/>
    <w:rPr>
      <w:kern w:val="0"/>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uiPriority w:val="99"/>
    <w:unhideWhenUsed/>
    <w:rsid w:val="00274288"/>
    <w:rPr>
      <w:color w:val="0000FF"/>
      <w:u w:val="single"/>
    </w:rPr>
  </w:style>
  <w:style w:type="paragraph" w:styleId="ab">
    <w:name w:val="caption"/>
    <w:basedOn w:val="a"/>
    <w:next w:val="a"/>
    <w:uiPriority w:val="35"/>
    <w:unhideWhenUsed/>
    <w:qFormat/>
    <w:rsid w:val="003C4B78"/>
    <w:rPr>
      <w:rFonts w:asciiTheme="majorHAnsi" w:eastAsia="黑体" w:hAnsiTheme="majorHAnsi" w:cstheme="majorBidi"/>
      <w:sz w:val="20"/>
      <w:szCs w:val="20"/>
    </w:rPr>
  </w:style>
</w:styles>
</file>

<file path=word/webSettings.xml><?xml version="1.0" encoding="utf-8"?>
<w:webSettings xmlns:r="http://schemas.openxmlformats.org/officeDocument/2006/relationships" xmlns:w="http://schemas.openxmlformats.org/wordprocessingml/2006/main">
  <w:divs>
    <w:div w:id="671418726">
      <w:bodyDiv w:val="1"/>
      <w:marLeft w:val="0"/>
      <w:marRight w:val="0"/>
      <w:marTop w:val="0"/>
      <w:marBottom w:val="0"/>
      <w:divBdr>
        <w:top w:val="none" w:sz="0" w:space="0" w:color="auto"/>
        <w:left w:val="none" w:sz="0" w:space="0" w:color="auto"/>
        <w:bottom w:val="none" w:sz="0" w:space="0" w:color="auto"/>
        <w:right w:val="none" w:sz="0" w:space="0" w:color="auto"/>
      </w:divBdr>
      <w:divsChild>
        <w:div w:id="1378315292">
          <w:marLeft w:val="0"/>
          <w:marRight w:val="0"/>
          <w:marTop w:val="0"/>
          <w:marBottom w:val="0"/>
          <w:divBdr>
            <w:top w:val="none" w:sz="0" w:space="0" w:color="auto"/>
            <w:left w:val="none" w:sz="0" w:space="0" w:color="auto"/>
            <w:bottom w:val="none" w:sz="0" w:space="0" w:color="auto"/>
            <w:right w:val="none" w:sz="0" w:space="0" w:color="auto"/>
          </w:divBdr>
        </w:div>
      </w:divsChild>
    </w:div>
    <w:div w:id="677581732">
      <w:bodyDiv w:val="1"/>
      <w:marLeft w:val="0"/>
      <w:marRight w:val="0"/>
      <w:marTop w:val="0"/>
      <w:marBottom w:val="0"/>
      <w:divBdr>
        <w:top w:val="none" w:sz="0" w:space="0" w:color="auto"/>
        <w:left w:val="none" w:sz="0" w:space="0" w:color="auto"/>
        <w:bottom w:val="none" w:sz="0" w:space="0" w:color="auto"/>
        <w:right w:val="none" w:sz="0" w:space="0" w:color="auto"/>
      </w:divBdr>
      <w:divsChild>
        <w:div w:id="467743025">
          <w:marLeft w:val="1080"/>
          <w:marRight w:val="0"/>
          <w:marTop w:val="100"/>
          <w:marBottom w:val="0"/>
          <w:divBdr>
            <w:top w:val="none" w:sz="0" w:space="0" w:color="auto"/>
            <w:left w:val="none" w:sz="0" w:space="0" w:color="auto"/>
            <w:bottom w:val="none" w:sz="0" w:space="0" w:color="auto"/>
            <w:right w:val="none" w:sz="0" w:space="0" w:color="auto"/>
          </w:divBdr>
        </w:div>
      </w:divsChild>
    </w:div>
    <w:div w:id="883641074">
      <w:bodyDiv w:val="1"/>
      <w:marLeft w:val="0"/>
      <w:marRight w:val="0"/>
      <w:marTop w:val="0"/>
      <w:marBottom w:val="0"/>
      <w:divBdr>
        <w:top w:val="none" w:sz="0" w:space="0" w:color="auto"/>
        <w:left w:val="none" w:sz="0" w:space="0" w:color="auto"/>
        <w:bottom w:val="none" w:sz="0" w:space="0" w:color="auto"/>
        <w:right w:val="none" w:sz="0" w:space="0" w:color="auto"/>
      </w:divBdr>
      <w:divsChild>
        <w:div w:id="1549298533">
          <w:marLeft w:val="1080"/>
          <w:marRight w:val="0"/>
          <w:marTop w:val="100"/>
          <w:marBottom w:val="0"/>
          <w:divBdr>
            <w:top w:val="none" w:sz="0" w:space="0" w:color="auto"/>
            <w:left w:val="none" w:sz="0" w:space="0" w:color="auto"/>
            <w:bottom w:val="none" w:sz="0" w:space="0" w:color="auto"/>
            <w:right w:val="none" w:sz="0" w:space="0" w:color="auto"/>
          </w:divBdr>
        </w:div>
      </w:divsChild>
    </w:div>
    <w:div w:id="1504970065">
      <w:bodyDiv w:val="1"/>
      <w:marLeft w:val="0"/>
      <w:marRight w:val="0"/>
      <w:marTop w:val="0"/>
      <w:marBottom w:val="0"/>
      <w:divBdr>
        <w:top w:val="none" w:sz="0" w:space="0" w:color="auto"/>
        <w:left w:val="none" w:sz="0" w:space="0" w:color="auto"/>
        <w:bottom w:val="none" w:sz="0" w:space="0" w:color="auto"/>
        <w:right w:val="none" w:sz="0" w:space="0" w:color="auto"/>
      </w:divBdr>
      <w:divsChild>
        <w:div w:id="162025706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D:/Docs/R4-1702118.zip" TargetMode="External"/><Relationship Id="rId13" Type="http://schemas.openxmlformats.org/officeDocument/2006/relationships/hyperlink" Target="D:/Docs/R4-1702343.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D:/Docs/R4-1702477.zip" TargetMode="External"/><Relationship Id="rId17" Type="http://schemas.openxmlformats.org/officeDocument/2006/relationships/hyperlink" Target="D:/Docs/R4-1702332.zip" TargetMode="External"/><Relationship Id="rId2" Type="http://schemas.openxmlformats.org/officeDocument/2006/relationships/numbering" Target="numbering.xml"/><Relationship Id="rId16" Type="http://schemas.openxmlformats.org/officeDocument/2006/relationships/hyperlink" Target="D:/Docs/R4-1702332.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D:/Docs/R4-1702126.zip" TargetMode="External"/><Relationship Id="rId5" Type="http://schemas.openxmlformats.org/officeDocument/2006/relationships/webSettings" Target="webSettings.xml"/><Relationship Id="rId15" Type="http://schemas.openxmlformats.org/officeDocument/2006/relationships/hyperlink" Target="D:/Docs/R4-1702344.zip" TargetMode="External"/><Relationship Id="rId10" Type="http://schemas.openxmlformats.org/officeDocument/2006/relationships/hyperlink" Target="D:/Docs/R4-1702127.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D:/Docs/R4-1702342.zip" TargetMode="External"/><Relationship Id="rId14" Type="http://schemas.openxmlformats.org/officeDocument/2006/relationships/hyperlink" Target="D:/Docs/R4-170212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D9E165-BB50-4BF1-9D36-E46F1EAA9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3177</TotalTime>
  <Pages>3</Pages>
  <Words>830</Words>
  <Characters>4737</Characters>
  <Application>Microsoft Office Word</Application>
  <DocSecurity>0</DocSecurity>
  <Lines>39</Lines>
  <Paragraphs>11</Paragraphs>
  <ScaleCrop>false</ScaleCrop>
  <Company/>
  <LinksUpToDate>false</LinksUpToDate>
  <CharactersWithSpaces>5556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taoxuhua</dc:creator>
  <cp:keywords/>
  <dc:description/>
  <cp:lastModifiedBy>taoxuhua</cp:lastModifiedBy>
  <cp:revision>189</cp:revision>
  <dcterms:created xsi:type="dcterms:W3CDTF">2017-03-16T02:37:00Z</dcterms:created>
  <dcterms:modified xsi:type="dcterms:W3CDTF">2017-03-24T13:15:00Z</dcterms:modified>
</cp:coreProperties>
</file>